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1E" w:rsidRPr="005F25EE" w:rsidRDefault="00B5581E" w:rsidP="00B5581E">
      <w:pPr>
        <w:jc w:val="center"/>
        <w:rPr>
          <w:rFonts w:ascii="Century Schoolbook" w:hAnsi="Century Schoolbook"/>
          <w:b/>
          <w:color w:val="000000"/>
          <w:sz w:val="28"/>
          <w:szCs w:val="20"/>
        </w:rPr>
      </w:pPr>
      <w:r w:rsidRPr="005F25EE">
        <w:rPr>
          <w:rFonts w:ascii="Century Schoolbook" w:hAnsi="Century Schoolbook"/>
          <w:b/>
          <w:color w:val="000000"/>
          <w:sz w:val="28"/>
          <w:szCs w:val="20"/>
        </w:rPr>
        <w:t>APWH Unit 6</w:t>
      </w:r>
      <w:r>
        <w:rPr>
          <w:rFonts w:ascii="Century Schoolbook" w:hAnsi="Century Schoolbook"/>
          <w:b/>
          <w:color w:val="000000"/>
          <w:sz w:val="28"/>
          <w:szCs w:val="20"/>
        </w:rPr>
        <w:t xml:space="preserve"> Key Concepts</w:t>
      </w:r>
      <w:r w:rsidRPr="005F25EE">
        <w:rPr>
          <w:rFonts w:ascii="Century Schoolbook" w:hAnsi="Century Schoolbook"/>
          <w:b/>
          <w:color w:val="000000"/>
          <w:sz w:val="28"/>
          <w:szCs w:val="20"/>
        </w:rPr>
        <w:t>: Contemporary Era</w:t>
      </w:r>
    </w:p>
    <w:p w:rsidR="001B4FD5" w:rsidRPr="00F94863" w:rsidRDefault="001B4FD5" w:rsidP="00B5581E">
      <w:pPr>
        <w:autoSpaceDE w:val="0"/>
        <w:autoSpaceDN w:val="0"/>
        <w:adjustRightInd w:val="0"/>
        <w:jc w:val="center"/>
        <w:rPr>
          <w:rFonts w:ascii="Century Schoolbook" w:eastAsia="MinionPro-Regular" w:hAnsi="Century Schoolbook" w:cs="MinionPro-Regular"/>
          <w:i/>
          <w:sz w:val="28"/>
          <w:szCs w:val="20"/>
        </w:rPr>
      </w:pPr>
      <w:r w:rsidRPr="00F94863">
        <w:rPr>
          <w:rFonts w:ascii="Century Schoolbook" w:hAnsi="Century Schoolbook" w:cs="Calibri"/>
          <w:bCs/>
          <w:i/>
          <w:sz w:val="28"/>
          <w:szCs w:val="20"/>
        </w:rPr>
        <w:t>Accelerating Global Change and Realignments, c. 1900 to the Present</w:t>
      </w:r>
    </w:p>
    <w:p w:rsidR="00B5581E" w:rsidRPr="00F94863" w:rsidRDefault="00B5581E" w:rsidP="001B4FD5">
      <w:pPr>
        <w:autoSpaceDE w:val="0"/>
        <w:autoSpaceDN w:val="0"/>
        <w:adjustRightInd w:val="0"/>
        <w:ind w:left="180"/>
        <w:rPr>
          <w:rFonts w:asciiTheme="majorHAnsi" w:hAnsiTheme="majorHAnsi" w:cs="Calibri"/>
          <w:b/>
          <w:bCs/>
          <w:i/>
          <w:sz w:val="24"/>
          <w:szCs w:val="20"/>
        </w:rPr>
      </w:pPr>
    </w:p>
    <w:p w:rsidR="00B5581E" w:rsidRPr="001F3FA5" w:rsidRDefault="00B5581E" w:rsidP="00B5581E">
      <w:pPr>
        <w:jc w:val="center"/>
        <w:rPr>
          <w:rFonts w:ascii="Century Schoolbook" w:hAnsi="Century Schoolbook"/>
          <w:b/>
          <w:color w:val="000000"/>
          <w:sz w:val="24"/>
          <w:szCs w:val="20"/>
        </w:rPr>
      </w:pPr>
      <w:r w:rsidRPr="001F3FA5">
        <w:rPr>
          <w:rFonts w:ascii="Century Schoolbook" w:hAnsi="Century Schoolbook"/>
          <w:b/>
          <w:color w:val="000000"/>
          <w:sz w:val="24"/>
          <w:szCs w:val="20"/>
        </w:rPr>
        <w:t>~ 1900 SNAPSHOT</w:t>
      </w:r>
    </w:p>
    <w:p w:rsidR="00B5581E" w:rsidRPr="005F25EE" w:rsidRDefault="004C6BD8" w:rsidP="001F3FA5">
      <w:pPr>
        <w:ind w:left="180"/>
        <w:rPr>
          <w:rFonts w:ascii="Century Schoolbook" w:hAnsi="Century Schoolbook"/>
          <w:color w:val="000000"/>
        </w:rPr>
      </w:pPr>
      <w:r>
        <w:rPr>
          <w:rFonts w:ascii="Century Schoolbook" w:hAnsi="Century Schoolbook"/>
          <w:color w:val="000000"/>
        </w:rPr>
        <w:t>-</w:t>
      </w:r>
      <w:r w:rsidR="00B5581E" w:rsidRPr="005F25EE">
        <w:rPr>
          <w:rFonts w:ascii="Century Schoolbook" w:hAnsi="Century Schoolbook"/>
          <w:color w:val="000000"/>
        </w:rPr>
        <w:t>Rapid advances in science and technology</w:t>
      </w:r>
    </w:p>
    <w:p w:rsidR="00B5581E" w:rsidRPr="005F25EE" w:rsidRDefault="004C6BD8" w:rsidP="001F3FA5">
      <w:pPr>
        <w:ind w:left="180"/>
        <w:rPr>
          <w:rFonts w:ascii="Century Schoolbook" w:hAnsi="Century Schoolbook"/>
          <w:color w:val="000000"/>
        </w:rPr>
      </w:pPr>
      <w:r>
        <w:rPr>
          <w:rFonts w:ascii="Century Schoolbook" w:hAnsi="Century Schoolbook"/>
          <w:color w:val="000000"/>
        </w:rPr>
        <w:t>-</w:t>
      </w:r>
      <w:r w:rsidR="00B5581E" w:rsidRPr="005F25EE">
        <w:rPr>
          <w:rFonts w:ascii="Century Schoolbook" w:hAnsi="Century Schoolbook"/>
          <w:color w:val="000000"/>
        </w:rPr>
        <w:t>Increasing global population growth</w:t>
      </w:r>
    </w:p>
    <w:p w:rsidR="00B5581E" w:rsidRPr="00B5581E" w:rsidRDefault="004C6BD8" w:rsidP="001F3FA5">
      <w:pPr>
        <w:ind w:left="180"/>
        <w:rPr>
          <w:rFonts w:ascii="Century Schoolbook" w:hAnsi="Century Schoolbook"/>
          <w:color w:val="000000"/>
        </w:rPr>
      </w:pPr>
      <w:r>
        <w:rPr>
          <w:rFonts w:ascii="Century Schoolbook" w:hAnsi="Century Schoolbook"/>
          <w:color w:val="000000"/>
        </w:rPr>
        <w:t>-</w:t>
      </w:r>
      <w:r w:rsidR="00B5581E" w:rsidRPr="00B5581E">
        <w:rPr>
          <w:rFonts w:ascii="Century Schoolbook" w:hAnsi="Century Schoolbook"/>
          <w:color w:val="000000"/>
        </w:rPr>
        <w:t>Great Britain, France, and the U.S. control half of world’s land mass and people</w:t>
      </w:r>
      <w:r w:rsidR="00B5581E" w:rsidRPr="00B5581E">
        <w:rPr>
          <w:rFonts w:ascii="Century Schoolbook" w:hAnsi="Century Schoolbook"/>
          <w:color w:val="000000"/>
        </w:rPr>
        <w:tab/>
      </w:r>
    </w:p>
    <w:p w:rsidR="00B5581E" w:rsidRPr="00B5581E" w:rsidRDefault="004C6BD8" w:rsidP="001F3FA5">
      <w:pPr>
        <w:ind w:left="180"/>
        <w:rPr>
          <w:rFonts w:ascii="Century Schoolbook" w:hAnsi="Century Schoolbook"/>
          <w:color w:val="000000"/>
        </w:rPr>
      </w:pPr>
      <w:r>
        <w:rPr>
          <w:rFonts w:ascii="Century Schoolbook" w:hAnsi="Century Schoolbook"/>
          <w:color w:val="000000"/>
        </w:rPr>
        <w:t>-</w:t>
      </w:r>
      <w:r w:rsidR="00B5581E" w:rsidRPr="00B5581E">
        <w:rPr>
          <w:rFonts w:ascii="Century Schoolbook" w:hAnsi="Century Schoolbook"/>
          <w:color w:val="000000"/>
        </w:rPr>
        <w:t xml:space="preserve">Japan, Ottoman Empire, Russia, </w:t>
      </w:r>
      <w:r>
        <w:rPr>
          <w:rFonts w:ascii="Century Schoolbook" w:hAnsi="Century Schoolbook"/>
          <w:color w:val="000000"/>
        </w:rPr>
        <w:t xml:space="preserve">and </w:t>
      </w:r>
      <w:r w:rsidR="00B5581E" w:rsidRPr="00B5581E">
        <w:rPr>
          <w:rFonts w:ascii="Century Schoolbook" w:hAnsi="Century Schoolbook"/>
          <w:color w:val="000000"/>
        </w:rPr>
        <w:t xml:space="preserve">Germany </w:t>
      </w:r>
      <w:r>
        <w:rPr>
          <w:rFonts w:ascii="Century Schoolbook" w:hAnsi="Century Schoolbook"/>
          <w:color w:val="000000"/>
        </w:rPr>
        <w:t>are also</w:t>
      </w:r>
      <w:r w:rsidR="00B5581E" w:rsidRPr="00B5581E">
        <w:rPr>
          <w:rFonts w:ascii="Century Schoolbook" w:hAnsi="Century Schoolbook"/>
          <w:color w:val="000000"/>
        </w:rPr>
        <w:t xml:space="preserve"> great powers</w:t>
      </w:r>
      <w:r w:rsidR="00B5581E" w:rsidRPr="00B5581E">
        <w:rPr>
          <w:rFonts w:ascii="Century Schoolbook" w:hAnsi="Century Schoolbook"/>
          <w:color w:val="000000"/>
        </w:rPr>
        <w:tab/>
      </w:r>
    </w:p>
    <w:p w:rsidR="00B5581E" w:rsidRPr="00B5581E" w:rsidRDefault="004C6BD8" w:rsidP="001F3FA5">
      <w:pPr>
        <w:ind w:left="180"/>
        <w:rPr>
          <w:rFonts w:ascii="Century Schoolbook" w:hAnsi="Century Schoolbook"/>
          <w:color w:val="000000"/>
        </w:rPr>
      </w:pPr>
      <w:r>
        <w:rPr>
          <w:rFonts w:ascii="Century Schoolbook" w:hAnsi="Century Schoolbook"/>
          <w:color w:val="000000"/>
        </w:rPr>
        <w:t>-</w:t>
      </w:r>
      <w:r w:rsidR="00B5581E" w:rsidRPr="00B5581E">
        <w:rPr>
          <w:rFonts w:ascii="Century Schoolbook" w:hAnsi="Century Schoolbook"/>
          <w:color w:val="000000"/>
        </w:rPr>
        <w:t>Africa, India, SE Asia, Oceania most</w:t>
      </w:r>
      <w:r w:rsidR="00D76323">
        <w:rPr>
          <w:rFonts w:ascii="Century Schoolbook" w:hAnsi="Century Schoolbook"/>
          <w:color w:val="000000"/>
        </w:rPr>
        <w:t>ly peripheries/colonies or semi-p</w:t>
      </w:r>
      <w:r w:rsidR="00B5581E" w:rsidRPr="00B5581E">
        <w:rPr>
          <w:rFonts w:ascii="Century Schoolbook" w:hAnsi="Century Schoolbook"/>
          <w:color w:val="000000"/>
        </w:rPr>
        <w:t>eripheries</w:t>
      </w:r>
    </w:p>
    <w:p w:rsidR="00B5581E" w:rsidRPr="00B5581E" w:rsidRDefault="004C6BD8" w:rsidP="001F3FA5">
      <w:pPr>
        <w:ind w:left="180"/>
        <w:rPr>
          <w:rFonts w:ascii="Century Schoolbook" w:hAnsi="Century Schoolbook"/>
          <w:color w:val="000000"/>
        </w:rPr>
      </w:pPr>
      <w:r>
        <w:rPr>
          <w:rFonts w:ascii="Century Schoolbook" w:hAnsi="Century Schoolbook"/>
          <w:color w:val="000000"/>
        </w:rPr>
        <w:t>-</w:t>
      </w:r>
      <w:r w:rsidR="00B5581E" w:rsidRPr="00B5581E">
        <w:rPr>
          <w:rFonts w:ascii="Century Schoolbook" w:hAnsi="Century Schoolbook"/>
          <w:color w:val="000000"/>
        </w:rPr>
        <w:t xml:space="preserve">Qing Dynasty in China weak, in decline </w:t>
      </w:r>
      <w:r w:rsidR="00B5581E" w:rsidRPr="00B5581E">
        <w:rPr>
          <w:rFonts w:ascii="Century Schoolbook" w:hAnsi="Century Schoolbook"/>
          <w:color w:val="000000"/>
        </w:rPr>
        <w:tab/>
      </w:r>
    </w:p>
    <w:p w:rsidR="00B5581E" w:rsidRPr="00B5581E" w:rsidRDefault="004C6BD8" w:rsidP="00D76323">
      <w:pPr>
        <w:ind w:left="180"/>
        <w:rPr>
          <w:rFonts w:ascii="Century Schoolbook" w:hAnsi="Century Schoolbook"/>
          <w:color w:val="000000"/>
        </w:rPr>
      </w:pPr>
      <w:r>
        <w:rPr>
          <w:rFonts w:ascii="Century Schoolbook" w:hAnsi="Century Schoolbook"/>
          <w:color w:val="000000"/>
        </w:rPr>
        <w:t>-</w:t>
      </w:r>
      <w:r w:rsidR="00D76323">
        <w:rPr>
          <w:rFonts w:ascii="Century Schoolbook" w:hAnsi="Century Schoolbook"/>
          <w:color w:val="000000"/>
        </w:rPr>
        <w:t>C</w:t>
      </w:r>
      <w:r w:rsidR="00B5581E" w:rsidRPr="00B5581E">
        <w:rPr>
          <w:rFonts w:ascii="Century Schoolbook" w:hAnsi="Century Schoolbook"/>
          <w:color w:val="000000"/>
        </w:rPr>
        <w:t>ontinued European, U.S., Japanese spheres of influence in eastern China</w:t>
      </w:r>
    </w:p>
    <w:p w:rsidR="00B5581E" w:rsidRPr="00B5581E" w:rsidRDefault="004C6BD8" w:rsidP="001F3FA5">
      <w:pPr>
        <w:ind w:left="180"/>
        <w:rPr>
          <w:rFonts w:ascii="Century Schoolbook" w:hAnsi="Century Schoolbook"/>
          <w:color w:val="000000"/>
        </w:rPr>
      </w:pPr>
      <w:r>
        <w:rPr>
          <w:rFonts w:ascii="Century Schoolbook" w:hAnsi="Century Schoolbook"/>
          <w:color w:val="000000"/>
        </w:rPr>
        <w:t>-</w:t>
      </w:r>
      <w:r w:rsidR="00B5581E" w:rsidRPr="00B5581E">
        <w:rPr>
          <w:rFonts w:ascii="Century Schoolbook" w:hAnsi="Century Schoolbook"/>
          <w:color w:val="000000"/>
        </w:rPr>
        <w:t xml:space="preserve">Latin American oligarchies with extensive U.S. and British investments in </w:t>
      </w:r>
      <w:r w:rsidR="00B5581E" w:rsidRPr="00B5581E">
        <w:rPr>
          <w:rFonts w:ascii="Century Schoolbook" w:hAnsi="Century Schoolbook"/>
          <w:color w:val="000000"/>
        </w:rPr>
        <w:tab/>
        <w:t>infrastructure</w:t>
      </w:r>
    </w:p>
    <w:p w:rsidR="00D76323" w:rsidRDefault="00D76323" w:rsidP="001B4FD5">
      <w:pPr>
        <w:autoSpaceDE w:val="0"/>
        <w:autoSpaceDN w:val="0"/>
        <w:adjustRightInd w:val="0"/>
        <w:ind w:left="180"/>
        <w:rPr>
          <w:rFonts w:ascii="Century Schoolbook" w:hAnsi="Century Schoolbook"/>
          <w:color w:val="000000"/>
        </w:rPr>
      </w:pPr>
    </w:p>
    <w:p w:rsidR="00D76323" w:rsidRDefault="001B4FD5" w:rsidP="001B4FD5">
      <w:pPr>
        <w:autoSpaceDE w:val="0"/>
        <w:autoSpaceDN w:val="0"/>
        <w:adjustRightInd w:val="0"/>
        <w:ind w:left="180"/>
        <w:rPr>
          <w:rFonts w:ascii="Century Schoolbook" w:hAnsi="Century Schoolbook" w:cs="Calibri"/>
          <w:b/>
          <w:bCs/>
          <w:sz w:val="28"/>
          <w:szCs w:val="20"/>
        </w:rPr>
      </w:pPr>
      <w:r w:rsidRPr="00B5581E">
        <w:rPr>
          <w:rFonts w:ascii="Century Schoolbook" w:hAnsi="Century Schoolbook" w:cs="Calibri"/>
          <w:b/>
          <w:bCs/>
          <w:sz w:val="28"/>
          <w:szCs w:val="20"/>
        </w:rPr>
        <w:t>Key Concept 6.1: Science and the Environment</w:t>
      </w:r>
    </w:p>
    <w:p w:rsidR="001B4FD5" w:rsidRPr="00B5581E" w:rsidRDefault="001B4FD5" w:rsidP="001B4FD5">
      <w:pPr>
        <w:autoSpaceDE w:val="0"/>
        <w:autoSpaceDN w:val="0"/>
        <w:adjustRightInd w:val="0"/>
        <w:ind w:left="180"/>
        <w:rPr>
          <w:rFonts w:ascii="Century Schoolbook" w:hAnsi="Century Schoolbook" w:cs="Calibri"/>
          <w:b/>
          <w:bCs/>
          <w:sz w:val="28"/>
          <w:szCs w:val="20"/>
        </w:rPr>
      </w:pPr>
    </w:p>
    <w:p w:rsidR="001B4FD5" w:rsidRPr="00D76323" w:rsidRDefault="001B4FD5" w:rsidP="001B4FD5">
      <w:pPr>
        <w:autoSpaceDE w:val="0"/>
        <w:autoSpaceDN w:val="0"/>
        <w:adjustRightInd w:val="0"/>
        <w:ind w:left="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Rapid advances in science altered the understanding of the universe and the natural world and led to the development of new technologies. These changes enabled unprecedented population growth, which altered how humans interacted with the environment and </w:t>
      </w:r>
      <w:r w:rsidR="008B7136" w:rsidRPr="00D76323">
        <w:rPr>
          <w:rFonts w:ascii="Century Schoolbook" w:eastAsia="MinionPro-Regular" w:hAnsi="Century Schoolbook" w:cs="MinionPro-Regular"/>
          <w:szCs w:val="20"/>
        </w:rPr>
        <w:t>disrupted</w:t>
      </w:r>
      <w:r w:rsidR="00A533E0">
        <w:rPr>
          <w:rFonts w:ascii="Century Schoolbook" w:eastAsia="MinionPro-Regular" w:hAnsi="Century Schoolbook" w:cs="MinionPro-Regular"/>
          <w:szCs w:val="20"/>
        </w:rPr>
        <w:t xml:space="preserve"> </w:t>
      </w:r>
      <w:r w:rsidRPr="00D76323">
        <w:rPr>
          <w:rFonts w:ascii="Century Schoolbook" w:eastAsia="MinionPro-Regular" w:hAnsi="Century Schoolbook" w:cs="MinionPro-Regular"/>
          <w:szCs w:val="20"/>
        </w:rPr>
        <w:t>ecological balances at local, regional, and global levels.</w:t>
      </w:r>
    </w:p>
    <w:p w:rsidR="00966F60" w:rsidRDefault="00966F60" w:rsidP="001B4FD5">
      <w:pPr>
        <w:autoSpaceDE w:val="0"/>
        <w:autoSpaceDN w:val="0"/>
        <w:adjustRightInd w:val="0"/>
        <w:ind w:left="180"/>
        <w:rPr>
          <w:rFonts w:ascii="Century Schoolbook" w:eastAsia="MinionPro-Regular" w:hAnsi="Century Schoolbook" w:cs="MinionPro-Regular"/>
          <w:szCs w:val="20"/>
        </w:rPr>
      </w:pPr>
    </w:p>
    <w:p w:rsidR="00966F60" w:rsidRDefault="00966F60" w:rsidP="001B4FD5">
      <w:pPr>
        <w:autoSpaceDE w:val="0"/>
        <w:autoSpaceDN w:val="0"/>
        <w:adjustRightInd w:val="0"/>
        <w:ind w:left="180"/>
        <w:rPr>
          <w:rFonts w:ascii="Century Schoolbook" w:eastAsia="MinionPro-Regular" w:hAnsi="Century Schoolbook" w:cs="MinionPro-Regular"/>
          <w:i/>
          <w:szCs w:val="20"/>
        </w:rPr>
      </w:pPr>
      <w:r>
        <w:rPr>
          <w:rFonts w:ascii="Century Schoolbook" w:eastAsia="MinionPro-Regular" w:hAnsi="Century Schoolbook" w:cs="MinionPro-Regular"/>
          <w:i/>
          <w:szCs w:val="20"/>
        </w:rPr>
        <w:t>6.1 Rapid advances in science and technology altered the understanding of the universe and the natural world and led to advances in communication, transportation, industry, agriculture, and medicine.</w:t>
      </w:r>
    </w:p>
    <w:p w:rsidR="001B4FD5" w:rsidRPr="00966F60" w:rsidRDefault="001B4FD5" w:rsidP="001B4FD5">
      <w:pPr>
        <w:autoSpaceDE w:val="0"/>
        <w:autoSpaceDN w:val="0"/>
        <w:adjustRightInd w:val="0"/>
        <w:ind w:left="180"/>
        <w:rPr>
          <w:rFonts w:ascii="Century Schoolbook" w:eastAsia="MinionPro-Regular" w:hAnsi="Century Schoolbook" w:cs="MinionPro-Regular"/>
          <w:i/>
          <w:szCs w:val="20"/>
        </w:rPr>
      </w:pPr>
    </w:p>
    <w:p w:rsidR="001B4FD5" w:rsidRPr="00D76323" w:rsidRDefault="001B4FD5" w:rsidP="003B32AE">
      <w:pPr>
        <w:pStyle w:val="ListParagraph"/>
        <w:numPr>
          <w:ilvl w:val="0"/>
          <w:numId w:val="3"/>
        </w:numPr>
        <w:autoSpaceDE w:val="0"/>
        <w:autoSpaceDN w:val="0"/>
        <w:adjustRightInd w:val="0"/>
        <w:ind w:left="630" w:hanging="90"/>
        <w:rPr>
          <w:rFonts w:ascii="Century Schoolbook" w:hAnsi="Century Schoolbook" w:cs="MinionPro-Bold"/>
          <w:b/>
          <w:bCs/>
          <w:szCs w:val="20"/>
        </w:rPr>
      </w:pPr>
      <w:r w:rsidRPr="00D76323">
        <w:rPr>
          <w:rFonts w:ascii="Century Schoolbook" w:hAnsi="Century Schoolbook" w:cs="MinionPro-Bold"/>
          <w:b/>
          <w:bCs/>
          <w:szCs w:val="20"/>
        </w:rPr>
        <w:t>Researchers made rapid advances in science that spread throughout the world, assisted by the development of new technology.</w:t>
      </w:r>
      <w:r w:rsidR="00CE26F5" w:rsidRPr="00D76323">
        <w:rPr>
          <w:rFonts w:ascii="Century Schoolbook" w:hAnsi="Century Schoolbook" w:cs="MinionPro-Bold"/>
          <w:b/>
          <w:bCs/>
          <w:szCs w:val="20"/>
        </w:rPr>
        <w:t xml:space="preserve"> </w:t>
      </w:r>
    </w:p>
    <w:p w:rsidR="001B4FD5" w:rsidRPr="00D76323" w:rsidRDefault="001B4FD5" w:rsidP="001B4FD5">
      <w:pPr>
        <w:pStyle w:val="ListParagraph"/>
        <w:autoSpaceDE w:val="0"/>
        <w:autoSpaceDN w:val="0"/>
        <w:adjustRightInd w:val="0"/>
        <w:ind w:left="630"/>
        <w:rPr>
          <w:rFonts w:ascii="Century Schoolbook" w:hAnsi="Century Schoolbook" w:cs="MinionPro-Bold"/>
          <w:b/>
          <w:bCs/>
          <w:szCs w:val="6"/>
        </w:rPr>
      </w:pPr>
    </w:p>
    <w:p w:rsidR="008B7136" w:rsidRPr="00D76323" w:rsidRDefault="001B4FD5" w:rsidP="00966F60">
      <w:pPr>
        <w:pStyle w:val="ListParagraph"/>
        <w:numPr>
          <w:ilvl w:val="0"/>
          <w:numId w:val="1"/>
        </w:numPr>
        <w:autoSpaceDE w:val="0"/>
        <w:autoSpaceDN w:val="0"/>
        <w:adjustRightInd w:val="0"/>
        <w:ind w:left="108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New modes of communication </w:t>
      </w:r>
      <w:r w:rsidR="00A31FA7">
        <w:rPr>
          <w:rFonts w:ascii="Century Schoolbook" w:eastAsia="MinionPro-Regular" w:hAnsi="Century Schoolbook" w:cs="MinionPro-Regular"/>
          <w:szCs w:val="20"/>
        </w:rPr>
        <w:t xml:space="preserve">– including the Internet, radio communication, and cellular communication - </w:t>
      </w:r>
      <w:r w:rsidR="00A31FA7" w:rsidRPr="00D76323">
        <w:rPr>
          <w:rFonts w:ascii="Century Schoolbook" w:eastAsia="MinionPro-Regular" w:hAnsi="Century Schoolbook" w:cs="MinionPro-Regular"/>
          <w:szCs w:val="20"/>
        </w:rPr>
        <w:t>and transportation</w:t>
      </w:r>
      <w:r w:rsidRPr="00D76323">
        <w:rPr>
          <w:rFonts w:ascii="Century Schoolbook" w:eastAsia="MinionPro-Regular" w:hAnsi="Century Schoolbook" w:cs="MinionPro-Regular"/>
          <w:szCs w:val="20"/>
        </w:rPr>
        <w:t xml:space="preserve"> </w:t>
      </w:r>
      <w:r w:rsidR="008B7136" w:rsidRPr="00D76323">
        <w:rPr>
          <w:rFonts w:ascii="Century Schoolbook" w:eastAsia="MinionPro-Regular" w:hAnsi="Century Schoolbook" w:cs="MinionPro-Regular"/>
          <w:szCs w:val="20"/>
        </w:rPr>
        <w:t>reduced</w:t>
      </w:r>
      <w:r w:rsidRPr="00D76323">
        <w:rPr>
          <w:rFonts w:ascii="Century Schoolbook" w:eastAsia="MinionPro-Regular" w:hAnsi="Century Schoolbook" w:cs="MinionPro-Regular"/>
          <w:szCs w:val="20"/>
        </w:rPr>
        <w:t xml:space="preserve"> the problem of geographic distance.</w:t>
      </w:r>
    </w:p>
    <w:p w:rsidR="001B4FD5" w:rsidRPr="00D76323" w:rsidRDefault="001B4FD5" w:rsidP="008B7136">
      <w:pPr>
        <w:autoSpaceDE w:val="0"/>
        <w:autoSpaceDN w:val="0"/>
        <w:adjustRightInd w:val="0"/>
        <w:rPr>
          <w:rFonts w:ascii="Century Schoolbook" w:eastAsia="MinionPro-Regular" w:hAnsi="Century Schoolbook" w:cs="MinionPro-Regular"/>
          <w:szCs w:val="20"/>
        </w:rPr>
        <w:sectPr w:rsidR="001B4FD5" w:rsidRPr="00D76323" w:rsidSect="00BC5169">
          <w:footerReference w:type="even" r:id="rId8"/>
          <w:footerReference w:type="default" r:id="rId9"/>
          <w:type w:val="continuous"/>
          <w:pgSz w:w="12240" w:h="15840"/>
          <w:pgMar w:top="1008" w:right="1008" w:bottom="1008" w:left="1008" w:header="720" w:footer="720" w:gutter="0"/>
          <w:cols w:space="720"/>
          <w:docGrid w:linePitch="360"/>
        </w:sectPr>
      </w:pPr>
    </w:p>
    <w:p w:rsidR="001B4FD5" w:rsidRPr="00D76323" w:rsidRDefault="001B4FD5" w:rsidP="001B4FD5">
      <w:pPr>
        <w:autoSpaceDE w:val="0"/>
        <w:autoSpaceDN w:val="0"/>
        <w:adjustRightInd w:val="0"/>
        <w:rPr>
          <w:rFonts w:ascii="Century Schoolbook" w:eastAsia="MinionPro-Regular" w:hAnsi="Century Schoolbook" w:cs="MinionPro-Regular"/>
          <w:szCs w:val="20"/>
        </w:rPr>
      </w:pPr>
    </w:p>
    <w:p w:rsidR="008B7136" w:rsidRPr="00D76323" w:rsidRDefault="001B4FD5" w:rsidP="003B32AE">
      <w:pPr>
        <w:pStyle w:val="ListParagraph"/>
        <w:numPr>
          <w:ilvl w:val="0"/>
          <w:numId w:val="1"/>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The Green Revolution </w:t>
      </w:r>
      <w:r w:rsidR="00FC72AD">
        <w:rPr>
          <w:rFonts w:ascii="Century Schoolbook" w:eastAsia="MinionPro-Regular" w:hAnsi="Century Schoolbook" w:cs="MinionPro-Regular"/>
          <w:szCs w:val="20"/>
        </w:rPr>
        <w:t xml:space="preserve">and commercial agriculture increased productivity and sustained the earth’s growing population </w:t>
      </w:r>
      <w:r w:rsidRPr="00D76323">
        <w:rPr>
          <w:rFonts w:ascii="Century Schoolbook" w:eastAsia="MinionPro-Regular" w:hAnsi="Century Schoolbook" w:cs="MinionPro-Regular"/>
          <w:szCs w:val="20"/>
        </w:rPr>
        <w:t xml:space="preserve">as it spread chemically and genetically </w:t>
      </w:r>
      <w:r w:rsidR="00FC72AD">
        <w:rPr>
          <w:rFonts w:ascii="Century Schoolbook" w:eastAsia="MinionPro-Regular" w:hAnsi="Century Schoolbook" w:cs="MinionPro-Regular"/>
          <w:szCs w:val="20"/>
        </w:rPr>
        <w:t>modified</w:t>
      </w:r>
      <w:r w:rsidRPr="00D76323">
        <w:rPr>
          <w:rFonts w:ascii="Century Schoolbook" w:eastAsia="MinionPro-Regular" w:hAnsi="Century Schoolbook" w:cs="MinionPro-Regular"/>
          <w:szCs w:val="20"/>
        </w:rPr>
        <w:t xml:space="preserve"> forms of agriculture.</w:t>
      </w:r>
    </w:p>
    <w:p w:rsidR="001B4FD5" w:rsidRPr="00D76323" w:rsidRDefault="001B4FD5" w:rsidP="008B7136">
      <w:pPr>
        <w:pStyle w:val="ListParagraph"/>
        <w:autoSpaceDE w:val="0"/>
        <w:autoSpaceDN w:val="0"/>
        <w:adjustRightInd w:val="0"/>
        <w:ind w:left="1170"/>
        <w:rPr>
          <w:rFonts w:ascii="Century Schoolbook" w:eastAsia="MinionPro-Regular" w:hAnsi="Century Schoolbook" w:cs="MinionPro-Regular"/>
          <w:szCs w:val="20"/>
        </w:rPr>
      </w:pPr>
    </w:p>
    <w:p w:rsidR="001B4FD5" w:rsidRPr="00D76323" w:rsidRDefault="001B4FD5" w:rsidP="003B32AE">
      <w:pPr>
        <w:pStyle w:val="ListParagraph"/>
        <w:numPr>
          <w:ilvl w:val="0"/>
          <w:numId w:val="1"/>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Medical innovations</w:t>
      </w:r>
      <w:r w:rsidR="00FC72AD">
        <w:rPr>
          <w:rFonts w:ascii="Century Schoolbook" w:eastAsia="MinionPro-Regular" w:hAnsi="Century Schoolbook" w:cs="MinionPro-Regular"/>
          <w:szCs w:val="20"/>
        </w:rPr>
        <w:t>, such as vaccines and antibiotics,</w:t>
      </w:r>
      <w:r w:rsidRPr="00D76323">
        <w:rPr>
          <w:rFonts w:ascii="Century Schoolbook" w:eastAsia="MinionPro-Regular" w:hAnsi="Century Schoolbook" w:cs="MinionPro-Regular"/>
          <w:szCs w:val="20"/>
        </w:rPr>
        <w:t xml:space="preserve"> increased the ability of humans to survive</w:t>
      </w:r>
      <w:r w:rsidR="008B7136" w:rsidRPr="00D76323">
        <w:rPr>
          <w:rFonts w:ascii="Century Schoolbook" w:eastAsia="MinionPro-Regular" w:hAnsi="Century Schoolbook" w:cs="MinionPro-Regular"/>
          <w:szCs w:val="20"/>
        </w:rPr>
        <w:t xml:space="preserve"> and live longer lives</w:t>
      </w:r>
      <w:r w:rsidRPr="00D76323">
        <w:rPr>
          <w:rFonts w:ascii="Century Schoolbook" w:eastAsia="MinionPro-Regular" w:hAnsi="Century Schoolbook" w:cs="MinionPro-Regular"/>
          <w:szCs w:val="20"/>
        </w:rPr>
        <w:t>.</w:t>
      </w:r>
      <w:r w:rsidRPr="00D76323">
        <w:rPr>
          <w:rFonts w:ascii="Century Schoolbook" w:hAnsi="Century Schoolbook"/>
        </w:rPr>
        <w:t xml:space="preserve"> </w:t>
      </w:r>
    </w:p>
    <w:p w:rsidR="001B4FD5" w:rsidRPr="00D76323" w:rsidRDefault="001B4FD5" w:rsidP="001B4FD5">
      <w:pPr>
        <w:autoSpaceDE w:val="0"/>
        <w:autoSpaceDN w:val="0"/>
        <w:adjustRightInd w:val="0"/>
        <w:rPr>
          <w:rFonts w:ascii="Century Schoolbook" w:eastAsia="MinionPro-Regular" w:hAnsi="Century Schoolbook" w:cs="MinionPro-Regular"/>
          <w:szCs w:val="20"/>
        </w:rPr>
      </w:pPr>
    </w:p>
    <w:p w:rsidR="001B4FD5" w:rsidRPr="00D76323" w:rsidRDefault="001B4FD5" w:rsidP="003B32AE">
      <w:pPr>
        <w:pStyle w:val="ListParagraph"/>
        <w:numPr>
          <w:ilvl w:val="0"/>
          <w:numId w:val="1"/>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Energy technologies including the use of </w:t>
      </w:r>
      <w:r w:rsidR="008B7136" w:rsidRPr="00D76323">
        <w:rPr>
          <w:rFonts w:ascii="Century Schoolbook" w:eastAsia="MinionPro-Regular" w:hAnsi="Century Schoolbook" w:cs="MinionPro-Regular"/>
          <w:szCs w:val="20"/>
        </w:rPr>
        <w:t>petroleum</w:t>
      </w:r>
      <w:r w:rsidRPr="00D76323">
        <w:rPr>
          <w:rFonts w:ascii="Century Schoolbook" w:eastAsia="MinionPro-Regular" w:hAnsi="Century Schoolbook" w:cs="MinionPro-Regular"/>
          <w:szCs w:val="20"/>
        </w:rPr>
        <w:t xml:space="preserve"> and nuclear power raised productivity and increased the production of material goods.</w:t>
      </w:r>
    </w:p>
    <w:p w:rsidR="001B4FD5" w:rsidRPr="00D76323" w:rsidRDefault="001B4FD5" w:rsidP="001B4FD5">
      <w:pPr>
        <w:pStyle w:val="ListParagraph"/>
        <w:autoSpaceDE w:val="0"/>
        <w:autoSpaceDN w:val="0"/>
        <w:adjustRightInd w:val="0"/>
        <w:ind w:left="1170"/>
        <w:rPr>
          <w:rFonts w:ascii="Century Schoolbook" w:eastAsia="MinionPro-Regular" w:hAnsi="Century Schoolbook" w:cs="MinionPro-Regular"/>
          <w:szCs w:val="20"/>
        </w:rPr>
      </w:pPr>
    </w:p>
    <w:p w:rsidR="001B4FD5" w:rsidRPr="00D76323" w:rsidRDefault="008B7136" w:rsidP="003B32AE">
      <w:pPr>
        <w:pStyle w:val="ListParagraph"/>
        <w:numPr>
          <w:ilvl w:val="0"/>
          <w:numId w:val="3"/>
        </w:numPr>
        <w:autoSpaceDE w:val="0"/>
        <w:autoSpaceDN w:val="0"/>
        <w:adjustRightInd w:val="0"/>
        <w:ind w:left="630" w:hanging="90"/>
        <w:rPr>
          <w:rFonts w:ascii="Century Schoolbook" w:hAnsi="Century Schoolbook" w:cs="MinionPro-Bold"/>
          <w:b/>
          <w:bCs/>
          <w:szCs w:val="20"/>
        </w:rPr>
      </w:pPr>
      <w:r w:rsidRPr="00D76323">
        <w:rPr>
          <w:rFonts w:ascii="Century Schoolbook" w:hAnsi="Century Schoolbook" w:cs="MinionPro-Bold"/>
          <w:b/>
          <w:bCs/>
          <w:szCs w:val="20"/>
        </w:rPr>
        <w:t>During a period of unprecedented</w:t>
      </w:r>
      <w:r w:rsidR="001B4FD5" w:rsidRPr="00D76323">
        <w:rPr>
          <w:rFonts w:ascii="Century Schoolbook" w:hAnsi="Century Schoolbook" w:cs="MinionPro-Bold"/>
          <w:b/>
          <w:bCs/>
          <w:szCs w:val="20"/>
        </w:rPr>
        <w:t xml:space="preserve"> global population e</w:t>
      </w:r>
      <w:r w:rsidRPr="00D76323">
        <w:rPr>
          <w:rFonts w:ascii="Century Schoolbook" w:hAnsi="Century Schoolbook" w:cs="MinionPro-Bold"/>
          <w:b/>
          <w:bCs/>
          <w:szCs w:val="20"/>
        </w:rPr>
        <w:t>xpansion</w:t>
      </w:r>
      <w:r w:rsidR="001B4FD5" w:rsidRPr="00D76323">
        <w:rPr>
          <w:rFonts w:ascii="Century Schoolbook" w:hAnsi="Century Schoolbook" w:cs="MinionPro-Bold"/>
          <w:b/>
          <w:bCs/>
          <w:szCs w:val="20"/>
        </w:rPr>
        <w:t xml:space="preserve">, humans fundamentally changed their </w:t>
      </w:r>
      <w:r w:rsidR="00FC72AD">
        <w:rPr>
          <w:rFonts w:ascii="Century Schoolbook" w:hAnsi="Century Schoolbook" w:cs="MinionPro-Bold"/>
          <w:b/>
          <w:bCs/>
          <w:szCs w:val="20"/>
        </w:rPr>
        <w:t>interactions</w:t>
      </w:r>
      <w:r w:rsidR="001B4FD5" w:rsidRPr="00D76323">
        <w:rPr>
          <w:rFonts w:ascii="Century Schoolbook" w:hAnsi="Century Schoolbook" w:cs="MinionPro-Bold"/>
          <w:b/>
          <w:bCs/>
          <w:szCs w:val="20"/>
        </w:rPr>
        <w:t xml:space="preserve"> with the environment.</w:t>
      </w:r>
      <w:r w:rsidR="00CE26F5" w:rsidRPr="00D76323">
        <w:rPr>
          <w:rFonts w:ascii="Century Schoolbook" w:hAnsi="Century Schoolbook" w:cs="MinionPro-Bold"/>
          <w:b/>
          <w:bCs/>
          <w:szCs w:val="20"/>
        </w:rPr>
        <w:t xml:space="preserve"> </w:t>
      </w:r>
    </w:p>
    <w:p w:rsidR="001B4FD5" w:rsidRPr="00D76323" w:rsidRDefault="001B4FD5" w:rsidP="001B4FD5">
      <w:pPr>
        <w:pStyle w:val="ListParagraph"/>
        <w:autoSpaceDE w:val="0"/>
        <w:autoSpaceDN w:val="0"/>
        <w:adjustRightInd w:val="0"/>
        <w:ind w:left="630"/>
        <w:rPr>
          <w:rFonts w:ascii="Century Schoolbook" w:hAnsi="Century Schoolbook" w:cs="MinionPro-Bold"/>
          <w:b/>
          <w:bCs/>
          <w:szCs w:val="6"/>
        </w:rPr>
      </w:pPr>
    </w:p>
    <w:p w:rsidR="008B7136" w:rsidRPr="00D76323" w:rsidRDefault="008B7136" w:rsidP="003B32AE">
      <w:pPr>
        <w:pStyle w:val="ListParagraph"/>
        <w:numPr>
          <w:ilvl w:val="0"/>
          <w:numId w:val="2"/>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As human activity contributed to deforestation, desertification, and increased consumption of the world’s supply of fresh water and clean air, humans</w:t>
      </w:r>
      <w:r w:rsidR="001B4FD5" w:rsidRPr="00D76323">
        <w:rPr>
          <w:rFonts w:ascii="Century Schoolbook" w:eastAsia="MinionPro-Regular" w:hAnsi="Century Schoolbook" w:cs="MinionPro-Regular"/>
          <w:szCs w:val="20"/>
        </w:rPr>
        <w:t xml:space="preserve"> competed over </w:t>
      </w:r>
      <w:r w:rsidRPr="00D76323">
        <w:rPr>
          <w:rFonts w:ascii="Century Schoolbook" w:eastAsia="MinionPro-Regular" w:hAnsi="Century Schoolbook" w:cs="MinionPro-Regular"/>
          <w:szCs w:val="20"/>
        </w:rPr>
        <w:t>these and other</w:t>
      </w:r>
      <w:r w:rsidR="001B4FD5" w:rsidRPr="00D76323">
        <w:rPr>
          <w:rFonts w:ascii="Century Schoolbook" w:eastAsia="MinionPro-Regular" w:hAnsi="Century Schoolbook" w:cs="MinionPro-Regular"/>
          <w:szCs w:val="20"/>
        </w:rPr>
        <w:t xml:space="preserve"> resources more intensely than ever before.</w:t>
      </w:r>
    </w:p>
    <w:p w:rsidR="001B4FD5" w:rsidRPr="00D76323" w:rsidRDefault="001B4FD5" w:rsidP="008B7136">
      <w:pPr>
        <w:pStyle w:val="ListParagraph"/>
        <w:autoSpaceDE w:val="0"/>
        <w:autoSpaceDN w:val="0"/>
        <w:adjustRightInd w:val="0"/>
        <w:ind w:left="1170"/>
        <w:rPr>
          <w:rFonts w:ascii="Century Schoolbook" w:eastAsia="MinionPro-Regular" w:hAnsi="Century Schoolbook" w:cs="MinionPro-Regular"/>
          <w:szCs w:val="20"/>
        </w:rPr>
      </w:pPr>
    </w:p>
    <w:p w:rsidR="001B4FD5" w:rsidRPr="00D76323" w:rsidRDefault="008B7136" w:rsidP="003B32AE">
      <w:pPr>
        <w:pStyle w:val="ListParagraph"/>
        <w:numPr>
          <w:ilvl w:val="0"/>
          <w:numId w:val="2"/>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T</w:t>
      </w:r>
      <w:r w:rsidR="001B4FD5" w:rsidRPr="00D76323">
        <w:rPr>
          <w:rFonts w:ascii="Century Schoolbook" w:eastAsia="MinionPro-Regular" w:hAnsi="Century Schoolbook" w:cs="MinionPro-Regular"/>
          <w:szCs w:val="20"/>
        </w:rPr>
        <w:t>he release of greenhouse gases and other pollutants into the atmosphere</w:t>
      </w:r>
      <w:r w:rsidRPr="00D76323">
        <w:rPr>
          <w:rFonts w:ascii="Century Schoolbook" w:eastAsia="MinionPro-Regular" w:hAnsi="Century Schoolbook" w:cs="MinionPro-Regular"/>
          <w:szCs w:val="20"/>
        </w:rPr>
        <w:t xml:space="preserve"> contributed to debates about the nature and causes of climate change</w:t>
      </w:r>
      <w:r w:rsidR="001B4FD5" w:rsidRPr="00D76323">
        <w:rPr>
          <w:rFonts w:ascii="Century Schoolbook" w:eastAsia="MinionPro-Regular" w:hAnsi="Century Schoolbook" w:cs="MinionPro-Regular"/>
          <w:szCs w:val="20"/>
        </w:rPr>
        <w:t>.</w:t>
      </w:r>
    </w:p>
    <w:p w:rsidR="00BC5169" w:rsidRDefault="00BC5169" w:rsidP="001B4FD5">
      <w:pPr>
        <w:pStyle w:val="ListParagraph"/>
        <w:autoSpaceDE w:val="0"/>
        <w:autoSpaceDN w:val="0"/>
        <w:adjustRightInd w:val="0"/>
        <w:ind w:left="1170"/>
        <w:rPr>
          <w:rFonts w:ascii="Century Schoolbook" w:eastAsia="MinionPro-Regular" w:hAnsi="Century Schoolbook" w:cs="MinionPro-Regular"/>
          <w:szCs w:val="20"/>
        </w:rPr>
      </w:pPr>
    </w:p>
    <w:p w:rsidR="001B4FD5" w:rsidRPr="00D76323" w:rsidRDefault="001B4FD5" w:rsidP="001B4FD5">
      <w:pPr>
        <w:pStyle w:val="ListParagraph"/>
        <w:autoSpaceDE w:val="0"/>
        <w:autoSpaceDN w:val="0"/>
        <w:adjustRightInd w:val="0"/>
        <w:ind w:left="1170"/>
        <w:rPr>
          <w:rFonts w:ascii="Century Schoolbook" w:eastAsia="MinionPro-Regular" w:hAnsi="Century Schoolbook" w:cs="MinionPro-Regular"/>
          <w:szCs w:val="20"/>
        </w:rPr>
      </w:pPr>
    </w:p>
    <w:p w:rsidR="001B4FD5" w:rsidRPr="00D76323" w:rsidRDefault="001B4FD5" w:rsidP="003B32AE">
      <w:pPr>
        <w:pStyle w:val="ListParagraph"/>
        <w:numPr>
          <w:ilvl w:val="0"/>
          <w:numId w:val="3"/>
        </w:numPr>
        <w:autoSpaceDE w:val="0"/>
        <w:autoSpaceDN w:val="0"/>
        <w:adjustRightInd w:val="0"/>
        <w:ind w:left="630" w:hanging="90"/>
        <w:rPr>
          <w:rFonts w:ascii="Century Schoolbook" w:hAnsi="Century Schoolbook" w:cs="MinionPro-Bold"/>
          <w:b/>
          <w:bCs/>
          <w:szCs w:val="20"/>
        </w:rPr>
      </w:pPr>
      <w:r w:rsidRPr="00D76323">
        <w:rPr>
          <w:rFonts w:ascii="Century Schoolbook" w:hAnsi="Century Schoolbook" w:cs="MinionPro-Bold"/>
          <w:b/>
          <w:bCs/>
          <w:szCs w:val="20"/>
        </w:rPr>
        <w:lastRenderedPageBreak/>
        <w:t>Disease, scientific innovations, and conflict led to demographic shifts.</w:t>
      </w:r>
      <w:r w:rsidR="00CE26F5" w:rsidRPr="00D76323">
        <w:rPr>
          <w:rFonts w:ascii="Century Schoolbook" w:hAnsi="Century Schoolbook" w:cs="MinionPro-Bold"/>
          <w:b/>
          <w:bCs/>
          <w:szCs w:val="20"/>
        </w:rPr>
        <w:t xml:space="preserve"> </w:t>
      </w:r>
    </w:p>
    <w:p w:rsidR="001B4FD5" w:rsidRPr="00D76323" w:rsidRDefault="001B4FD5" w:rsidP="001B4FD5">
      <w:pPr>
        <w:pStyle w:val="ListParagraph"/>
        <w:autoSpaceDE w:val="0"/>
        <w:autoSpaceDN w:val="0"/>
        <w:adjustRightInd w:val="0"/>
        <w:ind w:left="630"/>
        <w:rPr>
          <w:rFonts w:ascii="Century Schoolbook" w:hAnsi="Century Schoolbook" w:cs="MinionPro-Bold"/>
          <w:b/>
          <w:bCs/>
          <w:szCs w:val="6"/>
        </w:rPr>
      </w:pPr>
    </w:p>
    <w:p w:rsidR="001B4FD5" w:rsidRPr="00D76323" w:rsidRDefault="001B4FD5" w:rsidP="003B32AE">
      <w:pPr>
        <w:pStyle w:val="ListParagraph"/>
        <w:numPr>
          <w:ilvl w:val="0"/>
          <w:numId w:val="4"/>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Diseases associated with poverty persisted, while other diseases emerged as new epidemics and threats to human survival. In addition, increased longevity led to </w:t>
      </w:r>
      <w:r w:rsidR="008B7136" w:rsidRPr="00D76323">
        <w:rPr>
          <w:rFonts w:ascii="Century Schoolbook" w:eastAsia="MinionPro-Regular" w:hAnsi="Century Schoolbook" w:cs="MinionPro-Regular"/>
          <w:szCs w:val="20"/>
        </w:rPr>
        <w:t xml:space="preserve">a </w:t>
      </w:r>
      <w:r w:rsidRPr="00D76323">
        <w:rPr>
          <w:rFonts w:ascii="Century Schoolbook" w:eastAsia="MinionPro-Regular" w:hAnsi="Century Schoolbook" w:cs="MinionPro-Regular"/>
          <w:szCs w:val="20"/>
        </w:rPr>
        <w:t>higher incidence of certain diseases.</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8B7136" w:rsidRPr="00D76323" w:rsidRDefault="008B7136" w:rsidP="008B7136">
      <w:pPr>
        <w:tabs>
          <w:tab w:val="left" w:pos="2880"/>
        </w:tabs>
        <w:autoSpaceDE w:val="0"/>
        <w:autoSpaceDN w:val="0"/>
        <w:adjustRightInd w:val="0"/>
        <w:ind w:left="135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diseases associated with poverty</w:t>
      </w:r>
      <w:r w:rsidRPr="00D76323">
        <w:rPr>
          <w:rFonts w:ascii="Century Schoolbook" w:eastAsia="MinionPro-Regular" w:hAnsi="Century Schoolbook" w:cs="Calibri"/>
          <w:b/>
          <w:i/>
          <w:szCs w:val="20"/>
        </w:rPr>
        <w:t>:</w:t>
      </w:r>
    </w:p>
    <w:p w:rsidR="001B4FD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Malaria</w:t>
      </w:r>
      <w:r w:rsidRPr="00D76323">
        <w:rPr>
          <w:rFonts w:ascii="Century Schoolbook" w:eastAsia="MinionPro-Regular" w:hAnsi="Century Schoolbook" w:cs="MinionPro-Regular"/>
          <w:szCs w:val="20"/>
        </w:rPr>
        <w:tab/>
        <w:t xml:space="preserve">     • Tuberculosis</w:t>
      </w:r>
      <w:r w:rsidRPr="00D76323">
        <w:rPr>
          <w:rFonts w:ascii="Century Schoolbook" w:eastAsia="MinionPro-Regular" w:hAnsi="Century Schoolbook" w:cs="MinionPro-Regular"/>
          <w:szCs w:val="20"/>
        </w:rPr>
        <w:tab/>
        <w:t xml:space="preserve">        • Cholera</w:t>
      </w:r>
      <w:r w:rsidRPr="00D76323">
        <w:rPr>
          <w:rFonts w:ascii="Century Schoolbook" w:hAnsi="Century Schoolbook"/>
        </w:rPr>
        <w:t xml:space="preserve"> </w:t>
      </w:r>
    </w:p>
    <w:p w:rsidR="001B4FD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10"/>
        </w:rPr>
      </w:pPr>
    </w:p>
    <w:p w:rsidR="008B7136" w:rsidRPr="00D76323" w:rsidRDefault="008B7136" w:rsidP="008B7136">
      <w:pPr>
        <w:tabs>
          <w:tab w:val="left" w:pos="2880"/>
        </w:tabs>
        <w:autoSpaceDE w:val="0"/>
        <w:autoSpaceDN w:val="0"/>
        <w:adjustRightInd w:val="0"/>
        <w:ind w:left="135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emergent epidemic diseases</w:t>
      </w:r>
      <w:r w:rsidRPr="00D76323">
        <w:rPr>
          <w:rFonts w:ascii="Century Schoolbook" w:eastAsia="MinionPro-Regular" w:hAnsi="Century Schoolbook" w:cs="Calibri"/>
          <w:b/>
          <w:i/>
          <w:szCs w:val="20"/>
        </w:rPr>
        <w:t>:</w:t>
      </w:r>
    </w:p>
    <w:p w:rsidR="008B7136" w:rsidRPr="00D76323" w:rsidRDefault="008B7136" w:rsidP="008B7136">
      <w:pPr>
        <w:pStyle w:val="ListParagraph"/>
        <w:numPr>
          <w:ilvl w:val="0"/>
          <w:numId w:val="16"/>
        </w:numPr>
        <w:autoSpaceDE w:val="0"/>
        <w:autoSpaceDN w:val="0"/>
        <w:adjustRightInd w:val="0"/>
        <w:rPr>
          <w:rFonts w:ascii="Century Schoolbook" w:eastAsia="MinionPro-Regular" w:hAnsi="Century Schoolbook" w:cs="MinionPro-Regular"/>
          <w:szCs w:val="20"/>
        </w:rPr>
        <w:sectPr w:rsidR="008B7136" w:rsidRPr="00D76323" w:rsidSect="00BC5169">
          <w:type w:val="continuous"/>
          <w:pgSz w:w="12240" w:h="15840"/>
          <w:pgMar w:top="1008" w:right="1008" w:bottom="1008" w:left="1008" w:header="720" w:footer="720" w:gutter="0"/>
          <w:cols w:space="720"/>
          <w:docGrid w:linePitch="360"/>
        </w:sectPr>
      </w:pPr>
    </w:p>
    <w:p w:rsidR="008B7136" w:rsidRPr="00D76323" w:rsidRDefault="008B7136" w:rsidP="008B7136">
      <w:pPr>
        <w:pStyle w:val="ListParagraph"/>
        <w:numPr>
          <w:ilvl w:val="0"/>
          <w:numId w:val="16"/>
        </w:numPr>
        <w:autoSpaceDE w:val="0"/>
        <w:autoSpaceDN w:val="0"/>
        <w:adjustRightInd w:val="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lastRenderedPageBreak/>
        <w:t>The 1918 influenza pandemic</w:t>
      </w:r>
    </w:p>
    <w:p w:rsidR="00E15A91" w:rsidRDefault="00E15A91" w:rsidP="00E15A91">
      <w:pPr>
        <w:pStyle w:val="ListParagraph"/>
        <w:tabs>
          <w:tab w:val="left" w:pos="360"/>
        </w:tabs>
        <w:autoSpaceDE w:val="0"/>
        <w:autoSpaceDN w:val="0"/>
        <w:adjustRightInd w:val="0"/>
        <w:rPr>
          <w:rFonts w:ascii="Century Schoolbook" w:eastAsia="MinionPro-Regular" w:hAnsi="Century Schoolbook" w:cs="MinionPro-Regular"/>
          <w:szCs w:val="20"/>
        </w:rPr>
      </w:pPr>
    </w:p>
    <w:p w:rsidR="008B7136" w:rsidRPr="00D76323" w:rsidRDefault="008B7136" w:rsidP="00E15A91">
      <w:pPr>
        <w:pStyle w:val="ListParagraph"/>
        <w:numPr>
          <w:ilvl w:val="0"/>
          <w:numId w:val="16"/>
        </w:numPr>
        <w:tabs>
          <w:tab w:val="left" w:pos="360"/>
        </w:tabs>
        <w:autoSpaceDE w:val="0"/>
        <w:autoSpaceDN w:val="0"/>
        <w:adjustRightInd w:val="0"/>
        <w:ind w:left="72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lastRenderedPageBreak/>
        <w:t>Ebola</w:t>
      </w:r>
    </w:p>
    <w:p w:rsidR="001B4FD5" w:rsidRPr="00D76323" w:rsidRDefault="001B4FD5" w:rsidP="008B7136">
      <w:pPr>
        <w:pStyle w:val="ListParagraph"/>
        <w:numPr>
          <w:ilvl w:val="0"/>
          <w:numId w:val="16"/>
        </w:numPr>
        <w:autoSpaceDE w:val="0"/>
        <w:autoSpaceDN w:val="0"/>
        <w:adjustRightInd w:val="0"/>
        <w:ind w:left="72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HIV/AIDS</w:t>
      </w:r>
    </w:p>
    <w:p w:rsidR="008B7136" w:rsidRPr="00D76323" w:rsidRDefault="008B7136" w:rsidP="001B4FD5">
      <w:pPr>
        <w:pStyle w:val="ListParagraph"/>
        <w:autoSpaceDE w:val="0"/>
        <w:autoSpaceDN w:val="0"/>
        <w:adjustRightInd w:val="0"/>
        <w:ind w:left="2160" w:hanging="180"/>
        <w:rPr>
          <w:rFonts w:ascii="Century Schoolbook" w:eastAsia="MinionPro-Regular" w:hAnsi="Century Schoolbook" w:cs="MinionPro-Regular"/>
          <w:szCs w:val="10"/>
        </w:rPr>
        <w:sectPr w:rsidR="008B7136" w:rsidRPr="00D76323" w:rsidSect="00BC5169">
          <w:type w:val="continuous"/>
          <w:pgSz w:w="12240" w:h="15840"/>
          <w:pgMar w:top="1008" w:right="1008" w:bottom="1008" w:left="1008" w:header="720" w:footer="720" w:gutter="0"/>
          <w:cols w:num="2" w:space="720"/>
          <w:docGrid w:linePitch="360"/>
        </w:sectPr>
      </w:pPr>
    </w:p>
    <w:p w:rsidR="001B4FD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10"/>
        </w:rPr>
      </w:pPr>
    </w:p>
    <w:p w:rsidR="008B7136" w:rsidRPr="00D76323" w:rsidRDefault="008B7136" w:rsidP="008B7136">
      <w:pPr>
        <w:tabs>
          <w:tab w:val="left" w:pos="2880"/>
        </w:tabs>
        <w:autoSpaceDE w:val="0"/>
        <w:autoSpaceDN w:val="0"/>
        <w:adjustRightInd w:val="0"/>
        <w:ind w:left="135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diseases associated with changing lifestyles</w:t>
      </w:r>
      <w:r w:rsidRPr="00D76323">
        <w:rPr>
          <w:rFonts w:ascii="Century Schoolbook" w:eastAsia="MinionPro-Regular" w:hAnsi="Century Schoolbook" w:cs="Calibri"/>
          <w:b/>
          <w:i/>
          <w:szCs w:val="20"/>
        </w:rPr>
        <w:t>:</w:t>
      </w:r>
    </w:p>
    <w:p w:rsidR="001B4FD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Diabetes</w:t>
      </w:r>
      <w:r w:rsidRPr="00D76323">
        <w:rPr>
          <w:rFonts w:ascii="Century Schoolbook" w:eastAsia="MinionPro-Regular" w:hAnsi="Century Schoolbook" w:cs="MinionPro-Regular"/>
          <w:szCs w:val="20"/>
        </w:rPr>
        <w:tab/>
      </w:r>
      <w:r w:rsidRPr="00D76323">
        <w:rPr>
          <w:rFonts w:ascii="Century Schoolbook" w:eastAsia="MinionPro-Regular" w:hAnsi="Century Schoolbook" w:cs="MinionPro-Regular"/>
          <w:szCs w:val="20"/>
        </w:rPr>
        <w:tab/>
        <w:t>• Heart disease</w:t>
      </w:r>
      <w:r w:rsidRPr="00D76323">
        <w:rPr>
          <w:rFonts w:ascii="Century Schoolbook" w:eastAsia="MinionPro-Regular" w:hAnsi="Century Schoolbook" w:cs="MinionPro-Regular"/>
          <w:szCs w:val="20"/>
        </w:rPr>
        <w:tab/>
      </w:r>
      <w:r w:rsidRPr="00D76323">
        <w:rPr>
          <w:rFonts w:ascii="Century Schoolbook" w:eastAsia="MinionPro-Regular" w:hAnsi="Century Schoolbook" w:cs="MinionPro-Regular"/>
          <w:szCs w:val="20"/>
        </w:rPr>
        <w:tab/>
        <w:t>• Alzheimer’s disease</w:t>
      </w:r>
    </w:p>
    <w:p w:rsidR="001B4FD5" w:rsidRPr="00D76323" w:rsidRDefault="001B4FD5" w:rsidP="001B4FD5">
      <w:pPr>
        <w:autoSpaceDE w:val="0"/>
        <w:autoSpaceDN w:val="0"/>
        <w:adjustRightInd w:val="0"/>
        <w:rPr>
          <w:rFonts w:ascii="Century Schoolbook" w:eastAsia="MinionPro-Regular" w:hAnsi="Century Schoolbook" w:cs="MinionPro-Regular"/>
          <w:szCs w:val="20"/>
        </w:rPr>
      </w:pPr>
    </w:p>
    <w:p w:rsidR="008B7136" w:rsidRPr="00D76323" w:rsidRDefault="001B4FD5" w:rsidP="003B32AE">
      <w:pPr>
        <w:pStyle w:val="ListParagraph"/>
        <w:numPr>
          <w:ilvl w:val="0"/>
          <w:numId w:val="4"/>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More effective forms of birth control gave women greater control over fertility and transformed sexual practices.</w:t>
      </w:r>
    </w:p>
    <w:p w:rsidR="001B4FD5" w:rsidRPr="00D76323" w:rsidRDefault="001B4FD5" w:rsidP="008B7136">
      <w:pPr>
        <w:pStyle w:val="ListParagraph"/>
        <w:autoSpaceDE w:val="0"/>
        <w:autoSpaceDN w:val="0"/>
        <w:adjustRightInd w:val="0"/>
        <w:ind w:left="1170"/>
        <w:rPr>
          <w:rFonts w:ascii="Century Schoolbook" w:eastAsia="MinionPro-Regular" w:hAnsi="Century Schoolbook" w:cs="MinionPro-Regular"/>
          <w:szCs w:val="20"/>
        </w:rPr>
      </w:pPr>
    </w:p>
    <w:p w:rsidR="001B4FD5" w:rsidRPr="00D76323" w:rsidRDefault="00FC72AD" w:rsidP="003B32AE">
      <w:pPr>
        <w:pStyle w:val="ListParagraph"/>
        <w:numPr>
          <w:ilvl w:val="0"/>
          <w:numId w:val="4"/>
        </w:numPr>
        <w:autoSpaceDE w:val="0"/>
        <w:autoSpaceDN w:val="0"/>
        <w:adjustRightInd w:val="0"/>
        <w:ind w:left="1170" w:hanging="270"/>
        <w:rPr>
          <w:rFonts w:ascii="Century Schoolbook" w:eastAsia="MinionPro-Regular" w:hAnsi="Century Schoolbook" w:cs="MinionPro-Regular"/>
          <w:szCs w:val="20"/>
        </w:rPr>
      </w:pPr>
      <w:r>
        <w:rPr>
          <w:rFonts w:ascii="Century Schoolbook" w:eastAsia="MinionPro-Regular" w:hAnsi="Century Schoolbook" w:cs="MinionPro-Regular"/>
          <w:szCs w:val="20"/>
        </w:rPr>
        <w:t>New</w:t>
      </w:r>
      <w:r w:rsidR="001B4FD5" w:rsidRPr="00D76323">
        <w:rPr>
          <w:rFonts w:ascii="Century Schoolbook" w:eastAsia="MinionPro-Regular" w:hAnsi="Century Schoolbook" w:cs="MinionPro-Regular"/>
          <w:szCs w:val="20"/>
        </w:rPr>
        <w:t xml:space="preserve"> military technology and new tactics</w:t>
      </w:r>
      <w:r>
        <w:rPr>
          <w:rFonts w:ascii="Century Schoolbook" w:eastAsia="MinionPro-Regular" w:hAnsi="Century Schoolbook" w:cs="MinionPro-Regular"/>
          <w:szCs w:val="20"/>
        </w:rPr>
        <w:t xml:space="preserve"> and the waging of “total war”</w:t>
      </w:r>
      <w:r w:rsidR="001B4FD5" w:rsidRPr="00D76323">
        <w:rPr>
          <w:rFonts w:ascii="Century Schoolbook" w:eastAsia="MinionPro-Regular" w:hAnsi="Century Schoolbook" w:cs="MinionPro-Regular"/>
          <w:szCs w:val="20"/>
        </w:rPr>
        <w:t xml:space="preserve"> led to increased levels of wartime casualties.</w:t>
      </w:r>
    </w:p>
    <w:p w:rsidR="001B4FD5" w:rsidRPr="00B5581E" w:rsidRDefault="001B4FD5" w:rsidP="00D76323">
      <w:pPr>
        <w:autoSpaceDE w:val="0"/>
        <w:autoSpaceDN w:val="0"/>
        <w:adjustRightInd w:val="0"/>
        <w:rPr>
          <w:rFonts w:ascii="Century Schoolbook" w:hAnsi="Century Schoolbook" w:cs="Calibri"/>
          <w:b/>
          <w:bCs/>
          <w:sz w:val="24"/>
          <w:szCs w:val="20"/>
        </w:rPr>
      </w:pPr>
    </w:p>
    <w:p w:rsidR="00D76323" w:rsidRDefault="001B4FD5" w:rsidP="001B4FD5">
      <w:pPr>
        <w:autoSpaceDE w:val="0"/>
        <w:autoSpaceDN w:val="0"/>
        <w:adjustRightInd w:val="0"/>
        <w:ind w:left="180"/>
        <w:rPr>
          <w:rFonts w:ascii="Century Schoolbook" w:hAnsi="Century Schoolbook" w:cs="Calibri"/>
          <w:b/>
          <w:bCs/>
          <w:sz w:val="28"/>
          <w:szCs w:val="20"/>
        </w:rPr>
      </w:pPr>
      <w:r w:rsidRPr="00B5581E">
        <w:rPr>
          <w:rFonts w:ascii="Century Schoolbook" w:hAnsi="Century Schoolbook" w:cs="Calibri"/>
          <w:b/>
          <w:bCs/>
          <w:sz w:val="28"/>
          <w:szCs w:val="20"/>
        </w:rPr>
        <w:t>Key Concept 6.2: Global Conflicts and Their Consequences</w:t>
      </w:r>
    </w:p>
    <w:p w:rsidR="001B4FD5" w:rsidRPr="00B5581E" w:rsidRDefault="001B4FD5" w:rsidP="001B4FD5">
      <w:pPr>
        <w:autoSpaceDE w:val="0"/>
        <w:autoSpaceDN w:val="0"/>
        <w:adjustRightInd w:val="0"/>
        <w:ind w:left="180"/>
        <w:rPr>
          <w:rFonts w:ascii="Century Schoolbook" w:hAnsi="Century Schoolbook" w:cs="Calibri"/>
          <w:b/>
          <w:bCs/>
          <w:sz w:val="28"/>
          <w:szCs w:val="20"/>
        </w:rPr>
      </w:pPr>
    </w:p>
    <w:p w:rsidR="001B4FD5" w:rsidRPr="00D76323" w:rsidRDefault="00966F60" w:rsidP="001B4FD5">
      <w:pPr>
        <w:autoSpaceDE w:val="0"/>
        <w:autoSpaceDN w:val="0"/>
        <w:adjustRightInd w:val="0"/>
        <w:ind w:left="180"/>
        <w:rPr>
          <w:rFonts w:ascii="Century Schoolbook" w:eastAsia="MinionPro-Regular" w:hAnsi="Century Schoolbook" w:cs="MinionPro-Regular"/>
          <w:szCs w:val="20"/>
        </w:rPr>
      </w:pPr>
      <w:r>
        <w:rPr>
          <w:rFonts w:ascii="Century Schoolbook" w:eastAsia="MinionPro-Regular" w:hAnsi="Century Schoolbook" w:cs="MinionPro-Regular"/>
          <w:szCs w:val="20"/>
        </w:rPr>
        <w:t>At the beginning of the 20t</w:t>
      </w:r>
      <w:r w:rsidR="001B4FD5" w:rsidRPr="00D76323">
        <w:rPr>
          <w:rFonts w:ascii="Century Schoolbook" w:eastAsia="MinionPro-Regular" w:hAnsi="Century Schoolbook" w:cs="MinionPro-Regular"/>
          <w:szCs w:val="20"/>
        </w:rPr>
        <w:t>h century, a European-dominated global political order existed, which also included the United States, Russia, and Japan. Over the course of the century, peoples and states around the world challenged this order in ways that sought to redistribute power within the existing order and to restructure empires, while those peoples and states in power attempted to maintain the status quo. Other peoples and states sought to overturn the political order itself. These challenges to, and the attempts to maintain, the political order manifested themselves in an unprecedented level of conflict with high human casualties. In the context of these conflicts, many regimes in both older and newer states struggled with maintaining political stability and were challenged by internal and external factors, including ethnic and religious conflicts, secessionist movements, territorial partitions, economic dependency, and the legacies of colonialism.</w:t>
      </w:r>
    </w:p>
    <w:p w:rsidR="00DE5F8F" w:rsidRDefault="00DE5F8F" w:rsidP="001B4FD5">
      <w:pPr>
        <w:autoSpaceDE w:val="0"/>
        <w:autoSpaceDN w:val="0"/>
        <w:adjustRightInd w:val="0"/>
        <w:ind w:left="180"/>
        <w:rPr>
          <w:rFonts w:ascii="Century Schoolbook" w:eastAsia="MinionPro-Regular" w:hAnsi="Century Schoolbook" w:cs="MinionPro-Regular"/>
          <w:szCs w:val="20"/>
        </w:rPr>
      </w:pPr>
    </w:p>
    <w:p w:rsidR="00DE5F8F" w:rsidRDefault="00DE5F8F" w:rsidP="001B4FD5">
      <w:pPr>
        <w:autoSpaceDE w:val="0"/>
        <w:autoSpaceDN w:val="0"/>
        <w:adjustRightInd w:val="0"/>
        <w:ind w:left="180"/>
        <w:rPr>
          <w:rFonts w:ascii="Century Schoolbook" w:eastAsia="MinionPro-Regular" w:hAnsi="Century Schoolbook" w:cs="MinionPro-Regular"/>
          <w:i/>
          <w:szCs w:val="20"/>
        </w:rPr>
      </w:pPr>
      <w:r>
        <w:rPr>
          <w:rFonts w:ascii="Century Schoolbook" w:eastAsia="MinionPro-Regular" w:hAnsi="Century Schoolbook" w:cs="MinionPro-Regular"/>
          <w:i/>
          <w:szCs w:val="20"/>
        </w:rPr>
        <w:t>6.2 Peoples and states around the world challenged the existing political and social order in varying ways, leading to unprecedented worldwide conflicts.</w:t>
      </w:r>
    </w:p>
    <w:p w:rsidR="001B4FD5" w:rsidRPr="00DE5F8F" w:rsidRDefault="001B4FD5" w:rsidP="001B4FD5">
      <w:pPr>
        <w:autoSpaceDE w:val="0"/>
        <w:autoSpaceDN w:val="0"/>
        <w:adjustRightInd w:val="0"/>
        <w:ind w:left="180"/>
        <w:rPr>
          <w:rFonts w:ascii="Century Schoolbook" w:eastAsia="MinionPro-Regular" w:hAnsi="Century Schoolbook" w:cs="MinionPro-Regular"/>
          <w:i/>
          <w:szCs w:val="20"/>
        </w:rPr>
      </w:pPr>
    </w:p>
    <w:p w:rsidR="001B4FD5" w:rsidRPr="00D76323" w:rsidRDefault="001B4FD5" w:rsidP="003B32AE">
      <w:pPr>
        <w:pStyle w:val="ListParagraph"/>
        <w:numPr>
          <w:ilvl w:val="0"/>
          <w:numId w:val="5"/>
        </w:numPr>
        <w:autoSpaceDE w:val="0"/>
        <w:autoSpaceDN w:val="0"/>
        <w:adjustRightInd w:val="0"/>
        <w:ind w:left="630" w:hanging="180"/>
        <w:rPr>
          <w:rFonts w:ascii="Century Schoolbook" w:hAnsi="Century Schoolbook" w:cs="MinionPro-Bold"/>
          <w:b/>
          <w:bCs/>
          <w:szCs w:val="20"/>
        </w:rPr>
      </w:pPr>
      <w:r w:rsidRPr="00D76323">
        <w:rPr>
          <w:rFonts w:ascii="Century Schoolbook" w:hAnsi="Century Schoolbook" w:cs="MinionPro-Bold"/>
          <w:b/>
          <w:bCs/>
          <w:szCs w:val="20"/>
        </w:rPr>
        <w:t xml:space="preserve">Europe dominated the global political order at the beginning of the twentieth century, but both land-based and transoceanic empires gave way to new </w:t>
      </w:r>
      <w:r w:rsidR="00902B84" w:rsidRPr="00D76323">
        <w:rPr>
          <w:rFonts w:ascii="Century Schoolbook" w:hAnsi="Century Schoolbook" w:cs="MinionPro-Bold"/>
          <w:b/>
          <w:bCs/>
          <w:szCs w:val="20"/>
        </w:rPr>
        <w:t>states</w:t>
      </w:r>
      <w:r w:rsidRPr="00D76323">
        <w:rPr>
          <w:rFonts w:ascii="Century Schoolbook" w:hAnsi="Century Schoolbook" w:cs="MinionPro-Bold"/>
          <w:b/>
          <w:bCs/>
          <w:szCs w:val="20"/>
        </w:rPr>
        <w:t xml:space="preserve"> by the century’s end.</w:t>
      </w:r>
      <w:r w:rsidR="000F3EBE" w:rsidRPr="00D76323">
        <w:rPr>
          <w:rFonts w:ascii="Century Schoolbook" w:hAnsi="Century Schoolbook" w:cs="MinionPro-Bold"/>
          <w:b/>
          <w:bCs/>
          <w:szCs w:val="20"/>
        </w:rPr>
        <w:t xml:space="preserve"> </w:t>
      </w:r>
    </w:p>
    <w:p w:rsidR="001B4FD5" w:rsidRPr="00D76323" w:rsidRDefault="001B4FD5" w:rsidP="001B4FD5">
      <w:pPr>
        <w:pStyle w:val="ListParagraph"/>
        <w:autoSpaceDE w:val="0"/>
        <w:autoSpaceDN w:val="0"/>
        <w:adjustRightInd w:val="0"/>
        <w:ind w:left="630"/>
        <w:rPr>
          <w:rFonts w:ascii="Century Schoolbook" w:hAnsi="Century Schoolbook" w:cs="MinionPro-Bold"/>
          <w:b/>
          <w:bCs/>
          <w:szCs w:val="6"/>
        </w:rPr>
      </w:pPr>
    </w:p>
    <w:p w:rsidR="001B4FD5" w:rsidRPr="00DE5F8F" w:rsidRDefault="001B4FD5" w:rsidP="00DE5F8F">
      <w:pPr>
        <w:pStyle w:val="ListParagraph"/>
        <w:numPr>
          <w:ilvl w:val="0"/>
          <w:numId w:val="6"/>
        </w:numPr>
        <w:autoSpaceDE w:val="0"/>
        <w:autoSpaceDN w:val="0"/>
        <w:adjustRightInd w:val="0"/>
        <w:ind w:left="1170" w:hanging="270"/>
        <w:rPr>
          <w:rFonts w:ascii="Century Schoolbook" w:eastAsia="MinionPro-Regular" w:hAnsi="Century Schoolbook" w:cs="MinionPro-Regular"/>
          <w:szCs w:val="20"/>
        </w:rPr>
        <w:sectPr w:rsidR="001B4FD5" w:rsidRPr="00DE5F8F" w:rsidSect="00BC5169">
          <w:type w:val="continuous"/>
          <w:pgSz w:w="12240" w:h="15840"/>
          <w:pgMar w:top="1008" w:right="1008" w:bottom="1008" w:left="1008" w:header="720" w:footer="720" w:gutter="0"/>
          <w:cols w:space="720"/>
          <w:docGrid w:linePitch="360"/>
        </w:sectPr>
      </w:pPr>
      <w:r w:rsidRPr="00D76323">
        <w:rPr>
          <w:rFonts w:ascii="Century Schoolbook" w:eastAsia="MinionPro-Regular" w:hAnsi="Century Schoolbook" w:cs="MinionPro-Regular"/>
          <w:szCs w:val="20"/>
        </w:rPr>
        <w:t>The older land-based Ottoman, Russian, &amp; Qing empires collapsed due to a combination of internal &amp; external factors</w:t>
      </w:r>
      <w:r w:rsidR="00DE5F8F">
        <w:rPr>
          <w:rFonts w:ascii="Century Schoolbook" w:eastAsia="MinionPro-Regular" w:hAnsi="Century Schoolbook" w:cs="MinionPro-Regular"/>
          <w:szCs w:val="20"/>
        </w:rPr>
        <w:t>.</w:t>
      </w:r>
    </w:p>
    <w:p w:rsidR="001B4FD5" w:rsidRPr="00D76323" w:rsidRDefault="001B4FD5" w:rsidP="001B4FD5">
      <w:pPr>
        <w:autoSpaceDE w:val="0"/>
        <w:autoSpaceDN w:val="0"/>
        <w:adjustRightInd w:val="0"/>
        <w:rPr>
          <w:rFonts w:ascii="Century Schoolbook" w:eastAsia="MinionPro-Regular" w:hAnsi="Century Schoolbook" w:cs="MinionPro-Regular"/>
          <w:szCs w:val="20"/>
        </w:rPr>
      </w:pPr>
    </w:p>
    <w:p w:rsidR="001B4FD5" w:rsidRPr="00D76323" w:rsidRDefault="00DE5F8F" w:rsidP="003B32AE">
      <w:pPr>
        <w:pStyle w:val="ListParagraph"/>
        <w:numPr>
          <w:ilvl w:val="0"/>
          <w:numId w:val="6"/>
        </w:numPr>
        <w:autoSpaceDE w:val="0"/>
        <w:autoSpaceDN w:val="0"/>
        <w:adjustRightInd w:val="0"/>
        <w:ind w:left="1170" w:hanging="270"/>
        <w:rPr>
          <w:rFonts w:ascii="Century Schoolbook" w:eastAsia="MinionPro-Regular" w:hAnsi="Century Schoolbook" w:cs="MinionPro-Regular"/>
          <w:szCs w:val="20"/>
        </w:rPr>
      </w:pPr>
      <w:r>
        <w:rPr>
          <w:rFonts w:ascii="Century Schoolbook" w:eastAsia="MinionPro-Regular" w:hAnsi="Century Schoolbook" w:cs="MinionPro-Regular"/>
          <w:szCs w:val="20"/>
        </w:rPr>
        <w:t>Between the two world wars, European imperial states often maintained control over their colonies and in some cases gained additional territories.</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DE5F8F" w:rsidRDefault="00DE5F8F" w:rsidP="003B32AE">
      <w:pPr>
        <w:pStyle w:val="ListParagraph"/>
        <w:numPr>
          <w:ilvl w:val="0"/>
          <w:numId w:val="6"/>
        </w:numPr>
        <w:autoSpaceDE w:val="0"/>
        <w:autoSpaceDN w:val="0"/>
        <w:adjustRightInd w:val="0"/>
        <w:ind w:left="1170" w:hanging="270"/>
        <w:rPr>
          <w:rFonts w:ascii="Century Schoolbook" w:eastAsia="MinionPro-Regular" w:hAnsi="Century Schoolbook" w:cs="MinionPro-Regular"/>
          <w:szCs w:val="20"/>
        </w:rPr>
      </w:pPr>
      <w:r>
        <w:rPr>
          <w:rFonts w:ascii="Century Schoolbook" w:eastAsia="MinionPro-Regular" w:hAnsi="Century Schoolbook" w:cs="MinionPro-Regular"/>
          <w:szCs w:val="20"/>
        </w:rPr>
        <w:t>After the end of World War II, s</w:t>
      </w:r>
      <w:r w:rsidR="001B4FD5" w:rsidRPr="00D76323">
        <w:rPr>
          <w:rFonts w:ascii="Century Schoolbook" w:eastAsia="MinionPro-Regular" w:hAnsi="Century Schoolbook" w:cs="MinionPro-Regular"/>
          <w:szCs w:val="20"/>
        </w:rPr>
        <w:t xml:space="preserve">ome colonies </w:t>
      </w:r>
      <w:r>
        <w:rPr>
          <w:rFonts w:ascii="Century Schoolbook" w:eastAsia="MinionPro-Regular" w:hAnsi="Century Schoolbook" w:cs="MinionPro-Regular"/>
          <w:szCs w:val="20"/>
        </w:rPr>
        <w:t>negotiated their</w:t>
      </w:r>
      <w:r w:rsidR="001B4FD5" w:rsidRPr="00D76323">
        <w:rPr>
          <w:rFonts w:ascii="Century Schoolbook" w:eastAsia="MinionPro-Regular" w:hAnsi="Century Schoolbook" w:cs="MinionPro-Regular"/>
          <w:szCs w:val="20"/>
        </w:rPr>
        <w:t xml:space="preserve"> independence</w:t>
      </w:r>
      <w:r>
        <w:rPr>
          <w:rFonts w:ascii="Century Schoolbook" w:eastAsia="MinionPro-Regular" w:hAnsi="Century Schoolbook" w:cs="MinionPro-Regular"/>
          <w:szCs w:val="20"/>
        </w:rPr>
        <w:t>, while other colonies achieved independence</w:t>
      </w:r>
      <w:r w:rsidR="001B4FD5" w:rsidRPr="00D76323">
        <w:rPr>
          <w:rFonts w:ascii="Century Schoolbook" w:eastAsia="MinionPro-Regular" w:hAnsi="Century Schoolbook" w:cs="MinionPro-Regular"/>
          <w:szCs w:val="20"/>
        </w:rPr>
        <w:t xml:space="preserve"> through armed struggle.</w:t>
      </w:r>
    </w:p>
    <w:p w:rsidR="00DE5F8F" w:rsidRPr="00DE5F8F" w:rsidRDefault="00DE5F8F" w:rsidP="00DE5F8F">
      <w:pPr>
        <w:autoSpaceDE w:val="0"/>
        <w:autoSpaceDN w:val="0"/>
        <w:adjustRightInd w:val="0"/>
        <w:rPr>
          <w:rFonts w:ascii="Century Schoolbook" w:eastAsia="MinionPro-Regular" w:hAnsi="Century Schoolbook" w:cs="MinionPro-Regular"/>
          <w:szCs w:val="20"/>
        </w:rPr>
      </w:pPr>
    </w:p>
    <w:p w:rsidR="00DE5F8F" w:rsidRPr="00D76323" w:rsidRDefault="00DE5F8F" w:rsidP="00DE5F8F">
      <w:pPr>
        <w:tabs>
          <w:tab w:val="left" w:pos="2880"/>
        </w:tabs>
        <w:autoSpaceDE w:val="0"/>
        <w:autoSpaceDN w:val="0"/>
        <w:adjustRightInd w:val="0"/>
        <w:rPr>
          <w:rFonts w:ascii="Century Schoolbook" w:eastAsia="MinionPro-Regular" w:hAnsi="Century Schoolbook" w:cs="Calibri"/>
          <w:b/>
          <w:i/>
          <w:szCs w:val="20"/>
        </w:rPr>
      </w:pPr>
      <w:r>
        <w:rPr>
          <w:rFonts w:ascii="Century Schoolbook" w:eastAsia="MinionPro-Regular" w:hAnsi="Century Schoolbook" w:cs="Calibri"/>
          <w:b/>
          <w:i/>
          <w:szCs w:val="20"/>
        </w:rPr>
        <w:t xml:space="preserve">         </w:t>
      </w:r>
      <w:r w:rsidRPr="00D76323">
        <w:rPr>
          <w:rFonts w:ascii="Century Schoolbook" w:eastAsia="MinionPro-Regular" w:hAnsi="Century Schoolbook" w:cs="Calibri"/>
          <w:b/>
          <w:i/>
          <w:szCs w:val="20"/>
          <w:u w:val="single"/>
        </w:rPr>
        <w:t>Illustrative examples of negotiated independence</w:t>
      </w:r>
      <w:r w:rsidRPr="00D76323">
        <w:rPr>
          <w:rFonts w:ascii="Century Schoolbook" w:eastAsia="MinionPro-Regular" w:hAnsi="Century Schoolbook" w:cs="Calibri"/>
          <w:b/>
          <w:i/>
          <w:szCs w:val="20"/>
        </w:rPr>
        <w:t>:</w:t>
      </w:r>
    </w:p>
    <w:p w:rsidR="00DE5F8F" w:rsidRPr="00D76323" w:rsidRDefault="00DE5F8F" w:rsidP="00DE5F8F">
      <w:pPr>
        <w:pStyle w:val="ListParagraph"/>
        <w:numPr>
          <w:ilvl w:val="0"/>
          <w:numId w:val="18"/>
        </w:numPr>
        <w:autoSpaceDE w:val="0"/>
        <w:autoSpaceDN w:val="0"/>
        <w:adjustRightInd w:val="0"/>
        <w:rPr>
          <w:rFonts w:ascii="Century Schoolbook" w:eastAsia="MinionPro-Regular" w:hAnsi="Century Schoolbook" w:cs="MinionPro-Regular"/>
          <w:szCs w:val="20"/>
        </w:rPr>
        <w:sectPr w:rsidR="00DE5F8F" w:rsidRPr="00D76323" w:rsidSect="00BC5169">
          <w:type w:val="continuous"/>
          <w:pgSz w:w="12240" w:h="15840"/>
          <w:pgMar w:top="1008" w:right="1008" w:bottom="1008" w:left="1008" w:header="720" w:footer="720" w:gutter="0"/>
          <w:cols w:space="720"/>
          <w:docGrid w:linePitch="360"/>
        </w:sectPr>
      </w:pPr>
    </w:p>
    <w:p w:rsidR="00DE5F8F" w:rsidRPr="00D76323" w:rsidRDefault="00DE5F8F" w:rsidP="00DE5F8F">
      <w:pPr>
        <w:pStyle w:val="ListParagraph"/>
        <w:numPr>
          <w:ilvl w:val="0"/>
          <w:numId w:val="18"/>
        </w:numPr>
        <w:autoSpaceDE w:val="0"/>
        <w:autoSpaceDN w:val="0"/>
        <w:adjustRightInd w:val="0"/>
        <w:ind w:left="90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lastRenderedPageBreak/>
        <w:t>India from the British Empire</w:t>
      </w:r>
    </w:p>
    <w:p w:rsidR="00DE5F8F" w:rsidRPr="00D76323" w:rsidRDefault="00DE5F8F" w:rsidP="00DE5F8F">
      <w:pPr>
        <w:pStyle w:val="ListParagraph"/>
        <w:numPr>
          <w:ilvl w:val="0"/>
          <w:numId w:val="18"/>
        </w:numPr>
        <w:autoSpaceDE w:val="0"/>
        <w:autoSpaceDN w:val="0"/>
        <w:adjustRightInd w:val="0"/>
        <w:ind w:left="90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The Gold Coast from the British Empire</w:t>
      </w:r>
    </w:p>
    <w:p w:rsidR="00DE5F8F" w:rsidRPr="00D76323" w:rsidRDefault="00DE5F8F" w:rsidP="00DE5F8F">
      <w:pPr>
        <w:pStyle w:val="ListParagraph"/>
        <w:numPr>
          <w:ilvl w:val="0"/>
          <w:numId w:val="18"/>
        </w:numPr>
        <w:autoSpaceDE w:val="0"/>
        <w:autoSpaceDN w:val="0"/>
        <w:adjustRightInd w:val="0"/>
        <w:ind w:left="810"/>
        <w:rPr>
          <w:rFonts w:ascii="Century Schoolbook" w:eastAsia="MinionPro-Regular" w:hAnsi="Century Schoolbook" w:cs="MinionPro-Regular"/>
          <w:szCs w:val="20"/>
        </w:rPr>
        <w:sectPr w:rsidR="00DE5F8F" w:rsidRPr="00D76323" w:rsidSect="00BC5169">
          <w:type w:val="continuous"/>
          <w:pgSz w:w="12240" w:h="15840"/>
          <w:pgMar w:top="1008" w:right="1008" w:bottom="1008" w:left="1008" w:header="720" w:footer="720" w:gutter="0"/>
          <w:cols w:num="2" w:space="720"/>
          <w:docGrid w:linePitch="360"/>
        </w:sectPr>
      </w:pPr>
      <w:r w:rsidRPr="00D76323">
        <w:rPr>
          <w:rFonts w:ascii="Century Schoolbook" w:eastAsia="MinionPro-Regular" w:hAnsi="Century Schoolbook" w:cs="MinionPro-Regular"/>
          <w:szCs w:val="20"/>
        </w:rPr>
        <w:lastRenderedPageBreak/>
        <w:t>French West Africa</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1B4FD5" w:rsidRPr="00D76323" w:rsidRDefault="00BC5169" w:rsidP="00BC5169">
      <w:pPr>
        <w:tabs>
          <w:tab w:val="left" w:pos="2880"/>
        </w:tabs>
        <w:autoSpaceDE w:val="0"/>
        <w:autoSpaceDN w:val="0"/>
        <w:adjustRightInd w:val="0"/>
        <w:rPr>
          <w:rFonts w:ascii="Century Schoolbook" w:eastAsia="MinionPro-Regular" w:hAnsi="Century Schoolbook" w:cs="Calibri"/>
          <w:b/>
          <w:i/>
          <w:szCs w:val="20"/>
        </w:rPr>
      </w:pPr>
      <w:r>
        <w:rPr>
          <w:rFonts w:ascii="Century Schoolbook" w:eastAsia="MinionPro-Regular" w:hAnsi="Century Schoolbook" w:cs="Calibri"/>
          <w:b/>
          <w:i/>
          <w:szCs w:val="20"/>
        </w:rPr>
        <w:t xml:space="preserve">        </w:t>
      </w:r>
      <w:r w:rsidR="00CD52F2" w:rsidRPr="00D76323">
        <w:rPr>
          <w:rFonts w:ascii="Century Schoolbook" w:eastAsia="MinionPro-Regular" w:hAnsi="Century Schoolbook" w:cs="Calibri"/>
          <w:b/>
          <w:i/>
          <w:szCs w:val="20"/>
          <w:u w:val="single"/>
        </w:rPr>
        <w:t>Illustrative examples of independence through armed struggle</w:t>
      </w:r>
      <w:r w:rsidR="00CD52F2" w:rsidRPr="00D76323">
        <w:rPr>
          <w:rFonts w:ascii="Century Schoolbook" w:eastAsia="MinionPro-Regular" w:hAnsi="Century Schoolbook" w:cs="Calibri"/>
          <w:b/>
          <w:i/>
          <w:szCs w:val="20"/>
        </w:rPr>
        <w:t>:</w:t>
      </w:r>
    </w:p>
    <w:p w:rsidR="001F3FA5" w:rsidRPr="00D76323" w:rsidRDefault="001B4FD5" w:rsidP="00BC5169">
      <w:pPr>
        <w:pStyle w:val="ListParagraph"/>
        <w:numPr>
          <w:ilvl w:val="0"/>
          <w:numId w:val="28"/>
        </w:numPr>
        <w:autoSpaceDE w:val="0"/>
        <w:autoSpaceDN w:val="0"/>
        <w:adjustRightInd w:val="0"/>
        <w:ind w:left="90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Algeria and Vietnam from the French empire</w:t>
      </w:r>
      <w:r w:rsidRPr="00D76323">
        <w:rPr>
          <w:rFonts w:ascii="Century Schoolbook" w:eastAsia="MinionPro-Regular" w:hAnsi="Century Schoolbook" w:cs="MinionPro-Regular"/>
          <w:szCs w:val="20"/>
        </w:rPr>
        <w:tab/>
      </w:r>
      <w:r w:rsidRPr="00D76323">
        <w:rPr>
          <w:rFonts w:ascii="Century Schoolbook" w:eastAsia="MinionPro-Regular" w:hAnsi="Century Schoolbook" w:cs="MinionPro-Regular"/>
          <w:szCs w:val="20"/>
        </w:rPr>
        <w:tab/>
      </w:r>
    </w:p>
    <w:p w:rsidR="001B4FD5" w:rsidRPr="00D76323" w:rsidRDefault="001B4FD5" w:rsidP="00BC5169">
      <w:pPr>
        <w:pStyle w:val="ListParagraph"/>
        <w:numPr>
          <w:ilvl w:val="0"/>
          <w:numId w:val="27"/>
        </w:numPr>
        <w:autoSpaceDE w:val="0"/>
        <w:autoSpaceDN w:val="0"/>
        <w:adjustRightInd w:val="0"/>
        <w:ind w:left="90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Angola from the Portuguese empire</w:t>
      </w:r>
    </w:p>
    <w:p w:rsidR="001B4FD5" w:rsidRPr="00D76323" w:rsidRDefault="001B4FD5" w:rsidP="001B4FD5">
      <w:pPr>
        <w:autoSpaceDE w:val="0"/>
        <w:autoSpaceDN w:val="0"/>
        <w:adjustRightInd w:val="0"/>
        <w:rPr>
          <w:rFonts w:ascii="Century Schoolbook" w:eastAsia="MinionPro-Regular" w:hAnsi="Century Schoolbook" w:cs="MinionPro-Regular"/>
          <w:szCs w:val="20"/>
        </w:rPr>
      </w:pPr>
    </w:p>
    <w:p w:rsidR="001B4FD5" w:rsidRPr="00D76323" w:rsidRDefault="001B4FD5" w:rsidP="003B32AE">
      <w:pPr>
        <w:pStyle w:val="ListParagraph"/>
        <w:numPr>
          <w:ilvl w:val="0"/>
          <w:numId w:val="5"/>
        </w:numPr>
        <w:autoSpaceDE w:val="0"/>
        <w:autoSpaceDN w:val="0"/>
        <w:adjustRightInd w:val="0"/>
        <w:ind w:left="630" w:hanging="180"/>
        <w:rPr>
          <w:rFonts w:ascii="Century Schoolbook" w:hAnsi="Century Schoolbook" w:cs="MinionPro-Bold"/>
          <w:b/>
          <w:bCs/>
          <w:szCs w:val="20"/>
        </w:rPr>
      </w:pPr>
      <w:r w:rsidRPr="00D76323">
        <w:rPr>
          <w:rFonts w:ascii="Century Schoolbook" w:hAnsi="Century Schoolbook" w:cs="MinionPro-Bold"/>
          <w:b/>
          <w:bCs/>
          <w:szCs w:val="20"/>
        </w:rPr>
        <w:t>Emerging ideologies of anti-imperialism contributed to the dissolution of empires and the restructuring of states.</w:t>
      </w:r>
      <w:r w:rsidR="000F3EBE" w:rsidRPr="00D76323">
        <w:rPr>
          <w:rFonts w:ascii="Century Schoolbook" w:hAnsi="Century Schoolbook" w:cs="MinionPro-Bold"/>
          <w:b/>
          <w:bCs/>
          <w:szCs w:val="20"/>
        </w:rPr>
        <w:t xml:space="preserve"> </w:t>
      </w:r>
    </w:p>
    <w:p w:rsidR="001B4FD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6"/>
        </w:rPr>
      </w:pPr>
    </w:p>
    <w:p w:rsidR="001B4FD5" w:rsidRPr="00D76323" w:rsidRDefault="001B4FD5" w:rsidP="003B32AE">
      <w:pPr>
        <w:pStyle w:val="ListParagraph"/>
        <w:numPr>
          <w:ilvl w:val="0"/>
          <w:numId w:val="7"/>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Nationalist leaders</w:t>
      </w:r>
      <w:r w:rsidR="00A35705">
        <w:rPr>
          <w:rFonts w:ascii="Century Schoolbook" w:eastAsia="MinionPro-Regular" w:hAnsi="Century Schoolbook" w:cs="MinionPro-Regular"/>
          <w:szCs w:val="20"/>
        </w:rPr>
        <w:t xml:space="preserve"> and parties</w:t>
      </w:r>
      <w:r w:rsidRPr="00D76323">
        <w:rPr>
          <w:rFonts w:ascii="Century Schoolbook" w:eastAsia="MinionPro-Regular" w:hAnsi="Century Schoolbook" w:cs="MinionPro-Regular"/>
          <w:szCs w:val="20"/>
        </w:rPr>
        <w:t xml:space="preserve"> in Asia and Africa </w:t>
      </w:r>
      <w:r w:rsidR="00A35705">
        <w:rPr>
          <w:rFonts w:ascii="Century Schoolbook" w:eastAsia="MinionPro-Regular" w:hAnsi="Century Schoolbook" w:cs="MinionPro-Regular"/>
          <w:szCs w:val="20"/>
        </w:rPr>
        <w:t>sought varying degrees of autonomy within or independence from</w:t>
      </w:r>
      <w:r w:rsidRPr="00D76323">
        <w:rPr>
          <w:rFonts w:ascii="Century Schoolbook" w:eastAsia="MinionPro-Regular" w:hAnsi="Century Schoolbook" w:cs="MinionPro-Regular"/>
          <w:szCs w:val="20"/>
        </w:rPr>
        <w:t xml:space="preserve"> imperial rule.</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1B4FD5" w:rsidRPr="00D76323" w:rsidRDefault="00CD52F2" w:rsidP="001F3FA5">
      <w:pPr>
        <w:tabs>
          <w:tab w:val="left" w:pos="2880"/>
        </w:tabs>
        <w:autoSpaceDE w:val="0"/>
        <w:autoSpaceDN w:val="0"/>
        <w:adjustRightInd w:val="0"/>
        <w:ind w:left="72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nationalist leaders and parties</w:t>
      </w:r>
      <w:r w:rsidRPr="00D76323">
        <w:rPr>
          <w:rFonts w:ascii="Century Schoolbook" w:eastAsia="MinionPro-Regular" w:hAnsi="Century Schoolbook" w:cs="Calibri"/>
          <w:b/>
          <w:i/>
          <w:szCs w:val="20"/>
        </w:rPr>
        <w:t>:</w:t>
      </w:r>
      <w:r w:rsidR="001B4FD5" w:rsidRPr="00D76323">
        <w:rPr>
          <w:rFonts w:ascii="Century Schoolbook" w:hAnsi="Century Schoolbook"/>
        </w:rPr>
        <w:t xml:space="preserve"> </w:t>
      </w:r>
    </w:p>
    <w:p w:rsidR="001B4FD5" w:rsidRPr="00D76323" w:rsidRDefault="001B4FD5" w:rsidP="00F94863">
      <w:pPr>
        <w:pStyle w:val="ListParagraph"/>
        <w:autoSpaceDE w:val="0"/>
        <w:autoSpaceDN w:val="0"/>
        <w:adjustRightInd w:val="0"/>
        <w:ind w:left="135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 </w:t>
      </w:r>
      <w:r w:rsidR="00CD52F2" w:rsidRPr="00D76323">
        <w:rPr>
          <w:rFonts w:ascii="Century Schoolbook" w:eastAsia="MinionPro-Regular" w:hAnsi="Century Schoolbook" w:cs="MinionPro-Regular"/>
          <w:szCs w:val="20"/>
        </w:rPr>
        <w:t>Indian National Congress</w:t>
      </w:r>
      <w:r w:rsidRPr="00D76323">
        <w:rPr>
          <w:rFonts w:ascii="Century Schoolbook" w:eastAsia="MinionPro-Regular" w:hAnsi="Century Schoolbook" w:cs="MinionPro-Regular"/>
          <w:szCs w:val="20"/>
        </w:rPr>
        <w:tab/>
        <w:t xml:space="preserve">   • Kwame Nkrumah</w:t>
      </w:r>
      <w:r w:rsidR="00CD52F2" w:rsidRPr="00D76323">
        <w:rPr>
          <w:rFonts w:ascii="Century Schoolbook" w:eastAsia="MinionPro-Regular" w:hAnsi="Century Schoolbook" w:cs="MinionPro-Regular"/>
          <w:szCs w:val="20"/>
        </w:rPr>
        <w:t xml:space="preserve"> in British Gold Coast (Ghana)</w:t>
      </w:r>
      <w:r w:rsidRPr="00D76323">
        <w:rPr>
          <w:rFonts w:ascii="Century Schoolbook" w:eastAsia="MinionPro-Regular" w:hAnsi="Century Schoolbook" w:cs="MinionPro-Regular"/>
          <w:szCs w:val="20"/>
        </w:rPr>
        <w:tab/>
      </w:r>
      <w:r w:rsidR="00CD52F2" w:rsidRPr="00D76323">
        <w:rPr>
          <w:rFonts w:ascii="Century Schoolbook" w:eastAsia="MinionPro-Regular" w:hAnsi="Century Schoolbook" w:cs="MinionPro-Regular"/>
          <w:szCs w:val="20"/>
        </w:rPr>
        <w:t xml:space="preserve">           </w:t>
      </w:r>
      <w:r w:rsidRPr="00D76323">
        <w:rPr>
          <w:rFonts w:ascii="Century Schoolbook" w:eastAsia="MinionPro-Regular" w:hAnsi="Century Schoolbook" w:cs="MinionPro-Regular"/>
          <w:szCs w:val="20"/>
        </w:rPr>
        <w:t>• Ho Chi Minh</w:t>
      </w:r>
      <w:r w:rsidR="00CD52F2" w:rsidRPr="00D76323">
        <w:rPr>
          <w:rFonts w:ascii="Century Schoolbook" w:eastAsia="MinionPro-Regular" w:hAnsi="Century Schoolbook" w:cs="MinionPro-Regular"/>
          <w:szCs w:val="20"/>
        </w:rPr>
        <w:t xml:space="preserve"> in French Indochina (Vietnam)</w:t>
      </w:r>
    </w:p>
    <w:p w:rsidR="001B4FD5" w:rsidRPr="00D76323" w:rsidRDefault="001B4FD5" w:rsidP="001B4FD5">
      <w:pPr>
        <w:autoSpaceDE w:val="0"/>
        <w:autoSpaceDN w:val="0"/>
        <w:adjustRightInd w:val="0"/>
        <w:rPr>
          <w:rFonts w:ascii="Century Schoolbook" w:eastAsia="MinionPro-Regular" w:hAnsi="Century Schoolbook" w:cs="MinionPro-Regular"/>
          <w:szCs w:val="20"/>
        </w:rPr>
      </w:pPr>
    </w:p>
    <w:p w:rsidR="001B4FD5" w:rsidRPr="00D76323" w:rsidRDefault="001B4FD5" w:rsidP="003B32AE">
      <w:pPr>
        <w:pStyle w:val="ListParagraph"/>
        <w:numPr>
          <w:ilvl w:val="0"/>
          <w:numId w:val="7"/>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Regional, religious, and ethnic movements challenged both colonial rule and inherited imperial boundaries.</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1B4FD5" w:rsidRPr="00D76323" w:rsidRDefault="00CD52F2" w:rsidP="001F3FA5">
      <w:pPr>
        <w:tabs>
          <w:tab w:val="left" w:pos="2880"/>
        </w:tabs>
        <w:autoSpaceDE w:val="0"/>
        <w:autoSpaceDN w:val="0"/>
        <w:adjustRightInd w:val="0"/>
        <w:ind w:left="72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regional, religious, and ethnic movements</w:t>
      </w:r>
      <w:r w:rsidRPr="00D76323">
        <w:rPr>
          <w:rFonts w:ascii="Century Schoolbook" w:eastAsia="MinionPro-Regular" w:hAnsi="Century Schoolbook" w:cs="Calibri"/>
          <w:b/>
          <w:i/>
          <w:szCs w:val="20"/>
        </w:rPr>
        <w:t>:</w:t>
      </w:r>
    </w:p>
    <w:p w:rsidR="001B4FD5" w:rsidRPr="00D76323" w:rsidRDefault="001B4FD5" w:rsidP="00F94863">
      <w:pPr>
        <w:pStyle w:val="ListParagraph"/>
        <w:autoSpaceDE w:val="0"/>
        <w:autoSpaceDN w:val="0"/>
        <w:adjustRightInd w:val="0"/>
        <w:ind w:left="162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 </w:t>
      </w:r>
      <w:r w:rsidR="00A35705">
        <w:rPr>
          <w:rFonts w:ascii="Century Schoolbook" w:eastAsia="MinionPro-Regular" w:hAnsi="Century Schoolbook" w:cs="MinionPro-Regular"/>
          <w:szCs w:val="20"/>
        </w:rPr>
        <w:t>Muslim League</w:t>
      </w:r>
      <w:r w:rsidR="00CD52F2" w:rsidRPr="00D76323">
        <w:rPr>
          <w:rFonts w:ascii="Century Schoolbook" w:eastAsia="MinionPro-Regular" w:hAnsi="Century Schoolbook" w:cs="MinionPro-Regular"/>
          <w:szCs w:val="20"/>
        </w:rPr>
        <w:t xml:space="preserve"> in British India</w:t>
      </w:r>
    </w:p>
    <w:p w:rsidR="001B4FD5" w:rsidRPr="00D76323" w:rsidRDefault="001B4FD5" w:rsidP="00F94863">
      <w:pPr>
        <w:pStyle w:val="ListParagraph"/>
        <w:autoSpaceDE w:val="0"/>
        <w:autoSpaceDN w:val="0"/>
        <w:adjustRightInd w:val="0"/>
        <w:ind w:left="162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The Québécois separatist movement</w:t>
      </w:r>
      <w:r w:rsidRPr="00D76323">
        <w:rPr>
          <w:rFonts w:ascii="Century Schoolbook" w:hAnsi="Century Schoolbook"/>
        </w:rPr>
        <w:t xml:space="preserve"> </w:t>
      </w:r>
      <w:r w:rsidR="00CD52F2" w:rsidRPr="00D76323">
        <w:rPr>
          <w:rFonts w:ascii="Century Schoolbook" w:hAnsi="Century Schoolbook"/>
        </w:rPr>
        <w:t>in Canada</w:t>
      </w:r>
    </w:p>
    <w:p w:rsidR="001B4FD5" w:rsidRPr="00D76323" w:rsidRDefault="001B4FD5" w:rsidP="00F94863">
      <w:pPr>
        <w:pStyle w:val="ListParagraph"/>
        <w:autoSpaceDE w:val="0"/>
        <w:autoSpaceDN w:val="0"/>
        <w:adjustRightInd w:val="0"/>
        <w:ind w:left="162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The Biafra secessionist movement</w:t>
      </w:r>
      <w:r w:rsidRPr="00D76323">
        <w:rPr>
          <w:rFonts w:ascii="Century Schoolbook" w:hAnsi="Century Schoolbook"/>
        </w:rPr>
        <w:t xml:space="preserve"> </w:t>
      </w:r>
      <w:r w:rsidR="00CD52F2" w:rsidRPr="00D76323">
        <w:rPr>
          <w:rFonts w:ascii="Century Schoolbook" w:hAnsi="Century Schoolbook"/>
        </w:rPr>
        <w:t>in Nigeria</w:t>
      </w:r>
    </w:p>
    <w:p w:rsidR="001B4FD5" w:rsidRPr="00D76323" w:rsidRDefault="001B4FD5" w:rsidP="001B4FD5">
      <w:pPr>
        <w:autoSpaceDE w:val="0"/>
        <w:autoSpaceDN w:val="0"/>
        <w:adjustRightInd w:val="0"/>
        <w:rPr>
          <w:rFonts w:ascii="Century Schoolbook" w:eastAsia="MinionPro-Regular" w:hAnsi="Century Schoolbook" w:cs="MinionPro-Regular"/>
          <w:szCs w:val="20"/>
        </w:rPr>
      </w:pPr>
    </w:p>
    <w:p w:rsidR="001B4FD5" w:rsidRPr="00D76323" w:rsidRDefault="001B4FD5" w:rsidP="003B32AE">
      <w:pPr>
        <w:pStyle w:val="ListParagraph"/>
        <w:numPr>
          <w:ilvl w:val="0"/>
          <w:numId w:val="7"/>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Transnational movements sought to unite people across national boundaries.</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1B4FD5" w:rsidRPr="00D76323" w:rsidRDefault="00CD52F2" w:rsidP="001F3FA5">
      <w:pPr>
        <w:tabs>
          <w:tab w:val="left" w:pos="2880"/>
        </w:tabs>
        <w:autoSpaceDE w:val="0"/>
        <w:autoSpaceDN w:val="0"/>
        <w:adjustRightInd w:val="0"/>
        <w:ind w:left="72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transnational movements</w:t>
      </w:r>
      <w:r w:rsidRPr="00D76323">
        <w:rPr>
          <w:rFonts w:ascii="Century Schoolbook" w:eastAsia="MinionPro-Regular" w:hAnsi="Century Schoolbook" w:cs="Calibri"/>
          <w:b/>
          <w:i/>
          <w:szCs w:val="20"/>
        </w:rPr>
        <w:t>:</w:t>
      </w:r>
    </w:p>
    <w:p w:rsidR="001B4FD5" w:rsidRPr="00D76323" w:rsidRDefault="001B4FD5" w:rsidP="00F94863">
      <w:pPr>
        <w:pStyle w:val="ListParagraph"/>
        <w:autoSpaceDE w:val="0"/>
        <w:autoSpaceDN w:val="0"/>
        <w:adjustRightInd w:val="0"/>
        <w:ind w:left="162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Communism</w:t>
      </w:r>
      <w:r w:rsidRPr="00D76323">
        <w:rPr>
          <w:rFonts w:ascii="Century Schoolbook" w:eastAsia="MinionPro-Regular" w:hAnsi="Century Schoolbook" w:cs="MinionPro-Regular"/>
          <w:szCs w:val="20"/>
        </w:rPr>
        <w:tab/>
        <w:t>• Pan-Arabism</w:t>
      </w:r>
      <w:r w:rsidRPr="00D76323">
        <w:rPr>
          <w:rFonts w:ascii="Century Schoolbook" w:eastAsia="MinionPro-Regular" w:hAnsi="Century Schoolbook" w:cs="MinionPro-Regular"/>
          <w:szCs w:val="20"/>
        </w:rPr>
        <w:tab/>
        <w:t xml:space="preserve">    • Pan-Africanism</w:t>
      </w:r>
    </w:p>
    <w:p w:rsidR="001B4FD5" w:rsidRPr="00D76323" w:rsidRDefault="001B4FD5" w:rsidP="001B4FD5">
      <w:pPr>
        <w:autoSpaceDE w:val="0"/>
        <w:autoSpaceDN w:val="0"/>
        <w:adjustRightInd w:val="0"/>
        <w:rPr>
          <w:rFonts w:ascii="Century Schoolbook" w:eastAsia="MinionPro-Regular" w:hAnsi="Century Schoolbook" w:cs="MinionPro-Regular"/>
          <w:szCs w:val="20"/>
        </w:rPr>
      </w:pPr>
    </w:p>
    <w:p w:rsidR="00354D62" w:rsidRDefault="00A35705" w:rsidP="003B32AE">
      <w:pPr>
        <w:pStyle w:val="ListParagraph"/>
        <w:numPr>
          <w:ilvl w:val="0"/>
          <w:numId w:val="7"/>
        </w:numPr>
        <w:autoSpaceDE w:val="0"/>
        <w:autoSpaceDN w:val="0"/>
        <w:adjustRightInd w:val="0"/>
        <w:ind w:left="1170" w:hanging="270"/>
        <w:rPr>
          <w:rFonts w:ascii="Century Schoolbook" w:eastAsia="MinionPro-Regular" w:hAnsi="Century Schoolbook" w:cs="MinionPro-Regular"/>
          <w:szCs w:val="20"/>
        </w:rPr>
      </w:pPr>
      <w:r>
        <w:rPr>
          <w:rFonts w:ascii="Century Schoolbook" w:eastAsia="MinionPro-Regular" w:hAnsi="Century Schoolbook" w:cs="MinionPro-Regular"/>
          <w:szCs w:val="20"/>
        </w:rPr>
        <w:t>The Mexican Revolution arose in opposition to neocolonialism and economic imperialism, and movements</w:t>
      </w:r>
      <w:r w:rsidR="001B4FD5" w:rsidRPr="00D76323">
        <w:rPr>
          <w:rFonts w:ascii="Century Schoolbook" w:eastAsia="MinionPro-Regular" w:hAnsi="Century Schoolbook" w:cs="MinionPro-Regular"/>
          <w:szCs w:val="20"/>
        </w:rPr>
        <w:t xml:space="preserve"> to redistribute land and resources developed within states in Africa, Asia, and Latin America, so</w:t>
      </w:r>
      <w:r>
        <w:rPr>
          <w:rFonts w:ascii="Century Schoolbook" w:eastAsia="MinionPro-Regular" w:hAnsi="Century Schoolbook" w:cs="MinionPro-Regular"/>
          <w:szCs w:val="20"/>
        </w:rPr>
        <w:t>metimes advocating communism or</w:t>
      </w:r>
      <w:r w:rsidR="001B4FD5" w:rsidRPr="00D76323">
        <w:rPr>
          <w:rFonts w:ascii="Century Schoolbook" w:eastAsia="MinionPro-Regular" w:hAnsi="Century Schoolbook" w:cs="MinionPro-Regular"/>
          <w:szCs w:val="20"/>
        </w:rPr>
        <w:t xml:space="preserve"> socialism.</w:t>
      </w:r>
    </w:p>
    <w:p w:rsidR="00354D62" w:rsidRDefault="00354D62" w:rsidP="00354D62">
      <w:pPr>
        <w:pStyle w:val="ListParagraph"/>
        <w:autoSpaceDE w:val="0"/>
        <w:autoSpaceDN w:val="0"/>
        <w:adjustRightInd w:val="0"/>
        <w:ind w:left="1170"/>
        <w:rPr>
          <w:rFonts w:ascii="Century Schoolbook" w:eastAsia="MinionPro-Regular" w:hAnsi="Century Schoolbook" w:cs="MinionPro-Regular"/>
          <w:szCs w:val="20"/>
        </w:rPr>
      </w:pPr>
    </w:p>
    <w:p w:rsidR="001B4FD5" w:rsidRPr="00D76323" w:rsidRDefault="00354D62" w:rsidP="003B32AE">
      <w:pPr>
        <w:pStyle w:val="ListParagraph"/>
        <w:numPr>
          <w:ilvl w:val="0"/>
          <w:numId w:val="7"/>
        </w:numPr>
        <w:autoSpaceDE w:val="0"/>
        <w:autoSpaceDN w:val="0"/>
        <w:adjustRightInd w:val="0"/>
        <w:ind w:left="1170" w:hanging="270"/>
        <w:rPr>
          <w:rFonts w:ascii="Century Schoolbook" w:eastAsia="MinionPro-Regular" w:hAnsi="Century Schoolbook" w:cs="MinionPro-Regular"/>
          <w:szCs w:val="20"/>
        </w:rPr>
      </w:pPr>
      <w:r>
        <w:rPr>
          <w:rFonts w:ascii="Century Schoolbook" w:eastAsia="MinionPro-Regular" w:hAnsi="Century Schoolbook" w:cs="MinionPro-Regular"/>
          <w:szCs w:val="20"/>
        </w:rPr>
        <w:t>In many parts of the world, religious movements sought to redefine the relationship between the individual and the state.</w:t>
      </w:r>
    </w:p>
    <w:p w:rsidR="001B4FD5" w:rsidRPr="00D76323" w:rsidRDefault="001B4FD5" w:rsidP="001B4FD5">
      <w:pPr>
        <w:pStyle w:val="ListParagraph"/>
        <w:autoSpaceDE w:val="0"/>
        <w:autoSpaceDN w:val="0"/>
        <w:adjustRightInd w:val="0"/>
        <w:ind w:left="1170"/>
        <w:rPr>
          <w:rFonts w:ascii="Century Schoolbook" w:eastAsia="MinionPro-Regular" w:hAnsi="Century Schoolbook" w:cs="MinionPro-Regular"/>
          <w:szCs w:val="20"/>
        </w:rPr>
      </w:pPr>
    </w:p>
    <w:p w:rsidR="001B4FD5" w:rsidRPr="00D76323" w:rsidRDefault="001B4FD5" w:rsidP="003B32AE">
      <w:pPr>
        <w:pStyle w:val="ListParagraph"/>
        <w:numPr>
          <w:ilvl w:val="0"/>
          <w:numId w:val="5"/>
        </w:numPr>
        <w:autoSpaceDE w:val="0"/>
        <w:autoSpaceDN w:val="0"/>
        <w:adjustRightInd w:val="0"/>
        <w:ind w:left="630" w:hanging="180"/>
        <w:rPr>
          <w:rFonts w:ascii="Century Schoolbook" w:hAnsi="Century Schoolbook" w:cs="MinionPro-Bold"/>
          <w:b/>
          <w:bCs/>
          <w:szCs w:val="20"/>
        </w:rPr>
      </w:pPr>
      <w:r w:rsidRPr="00D76323">
        <w:rPr>
          <w:rFonts w:ascii="Century Schoolbook" w:hAnsi="Century Schoolbook" w:cs="MinionPro-Bold"/>
          <w:b/>
          <w:bCs/>
          <w:szCs w:val="20"/>
        </w:rPr>
        <w:t>Political changes were accompanied by major demographic and social consequences.</w:t>
      </w:r>
      <w:r w:rsidR="000F3EBE" w:rsidRPr="00D76323">
        <w:rPr>
          <w:rFonts w:ascii="Century Schoolbook" w:hAnsi="Century Schoolbook" w:cs="MinionPro-Bold"/>
          <w:b/>
          <w:bCs/>
          <w:szCs w:val="20"/>
        </w:rPr>
        <w:t xml:space="preserve"> </w:t>
      </w:r>
    </w:p>
    <w:p w:rsidR="001B4FD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6"/>
        </w:rPr>
      </w:pPr>
    </w:p>
    <w:p w:rsidR="001B4FD5" w:rsidRPr="00354D62" w:rsidRDefault="001B4FD5" w:rsidP="00354D62">
      <w:pPr>
        <w:pStyle w:val="ListParagraph"/>
        <w:numPr>
          <w:ilvl w:val="0"/>
          <w:numId w:val="8"/>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The redrawing of old colonial boundaries led to </w:t>
      </w:r>
      <w:r w:rsidR="00354D62">
        <w:rPr>
          <w:rFonts w:ascii="Century Schoolbook" w:eastAsia="MinionPro-Regular" w:hAnsi="Century Schoolbook" w:cs="MinionPro-Regular"/>
          <w:szCs w:val="20"/>
        </w:rPr>
        <w:t xml:space="preserve">conflict as well as </w:t>
      </w:r>
      <w:r w:rsidRPr="00D76323">
        <w:rPr>
          <w:rFonts w:ascii="Century Schoolbook" w:eastAsia="MinionPro-Regular" w:hAnsi="Century Schoolbook" w:cs="MinionPro-Regular"/>
          <w:szCs w:val="20"/>
        </w:rPr>
        <w:t>population</w:t>
      </w:r>
      <w:r w:rsidR="006E7D41" w:rsidRPr="00D76323">
        <w:rPr>
          <w:rFonts w:ascii="Century Schoolbook" w:eastAsia="MinionPro-Regular" w:hAnsi="Century Schoolbook" w:cs="MinionPro-Regular"/>
          <w:szCs w:val="20"/>
        </w:rPr>
        <w:t xml:space="preserve"> displacement and</w:t>
      </w:r>
      <w:r w:rsidR="00354D62">
        <w:rPr>
          <w:rFonts w:ascii="Century Schoolbook" w:eastAsia="MinionPro-Regular" w:hAnsi="Century Schoolbook" w:cs="MinionPro-Regular"/>
          <w:szCs w:val="20"/>
        </w:rPr>
        <w:t>/or</w:t>
      </w:r>
      <w:r w:rsidRPr="00D76323">
        <w:rPr>
          <w:rFonts w:ascii="Century Schoolbook" w:eastAsia="MinionPro-Regular" w:hAnsi="Century Schoolbook" w:cs="MinionPro-Regular"/>
          <w:szCs w:val="20"/>
        </w:rPr>
        <w:t xml:space="preserve"> resettlements</w:t>
      </w:r>
      <w:r w:rsidR="00354D62">
        <w:rPr>
          <w:rFonts w:ascii="Century Schoolbook" w:eastAsia="MinionPro-Regular" w:hAnsi="Century Schoolbook" w:cs="MinionPro-Regular"/>
          <w:szCs w:val="20"/>
        </w:rPr>
        <w:t>, such as the partitioning of India and Pakistan and population displacements following the creation of the state of Israel</w:t>
      </w:r>
      <w:r w:rsidRPr="00D76323">
        <w:rPr>
          <w:rFonts w:ascii="Century Schoolbook" w:eastAsia="MinionPro-Regular" w:hAnsi="Century Schoolbook" w:cs="MinionPro-Regular"/>
          <w:szCs w:val="20"/>
        </w:rPr>
        <w:t>.</w:t>
      </w:r>
    </w:p>
    <w:p w:rsidR="001B4FD5" w:rsidRPr="00D76323" w:rsidRDefault="001B4FD5" w:rsidP="001B4FD5">
      <w:pPr>
        <w:autoSpaceDE w:val="0"/>
        <w:autoSpaceDN w:val="0"/>
        <w:adjustRightInd w:val="0"/>
        <w:rPr>
          <w:rFonts w:ascii="Century Schoolbook" w:eastAsia="MinionPro-Regular" w:hAnsi="Century Schoolbook" w:cs="MinionPro-Regular"/>
          <w:szCs w:val="20"/>
        </w:rPr>
      </w:pPr>
    </w:p>
    <w:p w:rsidR="001B4FD5" w:rsidRPr="00D76323" w:rsidRDefault="001B4FD5" w:rsidP="003B32AE">
      <w:pPr>
        <w:pStyle w:val="ListParagraph"/>
        <w:numPr>
          <w:ilvl w:val="0"/>
          <w:numId w:val="8"/>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The migration of former colonial subjects to imperial </w:t>
      </w:r>
      <w:proofErr w:type="spellStart"/>
      <w:r w:rsidRPr="00D76323">
        <w:rPr>
          <w:rFonts w:ascii="Century Schoolbook" w:eastAsia="MinionPro-Regular" w:hAnsi="Century Schoolbook" w:cs="MinionPro-Regular"/>
          <w:szCs w:val="20"/>
        </w:rPr>
        <w:t>metropoles</w:t>
      </w:r>
      <w:proofErr w:type="spellEnd"/>
      <w:r w:rsidRPr="00D76323">
        <w:rPr>
          <w:rFonts w:ascii="Century Schoolbook" w:eastAsia="MinionPro-Regular" w:hAnsi="Century Schoolbook" w:cs="MinionPro-Regular"/>
          <w:szCs w:val="20"/>
        </w:rPr>
        <w:t xml:space="preserve"> </w:t>
      </w:r>
      <w:r w:rsidR="00F8760E" w:rsidRPr="00D76323">
        <w:rPr>
          <w:rFonts w:ascii="Century Schoolbook" w:eastAsia="MinionPro-Regular" w:hAnsi="Century Schoolbook" w:cs="MinionPro-Regular"/>
          <w:szCs w:val="20"/>
        </w:rPr>
        <w:t xml:space="preserve">(the former colonizing country, usually in major cities) </w:t>
      </w:r>
      <w:r w:rsidRPr="00D76323">
        <w:rPr>
          <w:rFonts w:ascii="Century Schoolbook" w:eastAsia="MinionPro-Regular" w:hAnsi="Century Schoolbook" w:cs="MinionPro-Regular"/>
          <w:szCs w:val="20"/>
        </w:rPr>
        <w:t xml:space="preserve">maintained cultural and economic ties between the colony and the </w:t>
      </w:r>
      <w:proofErr w:type="spellStart"/>
      <w:r w:rsidRPr="00D76323">
        <w:rPr>
          <w:rFonts w:ascii="Century Schoolbook" w:eastAsia="MinionPro-Regular" w:hAnsi="Century Schoolbook" w:cs="MinionPro-Regular"/>
          <w:szCs w:val="20"/>
        </w:rPr>
        <w:t>metropole</w:t>
      </w:r>
      <w:proofErr w:type="spellEnd"/>
      <w:r w:rsidRPr="00D76323">
        <w:rPr>
          <w:rFonts w:ascii="Century Schoolbook" w:eastAsia="MinionPro-Regular" w:hAnsi="Century Schoolbook" w:cs="MinionPro-Regular"/>
          <w:szCs w:val="20"/>
        </w:rPr>
        <w:t xml:space="preserve"> even after the dissolution of empires.</w:t>
      </w:r>
    </w:p>
    <w:p w:rsidR="001B4FD5" w:rsidRDefault="001B4FD5" w:rsidP="001B4FD5">
      <w:pPr>
        <w:autoSpaceDE w:val="0"/>
        <w:autoSpaceDN w:val="0"/>
        <w:adjustRightInd w:val="0"/>
        <w:rPr>
          <w:rFonts w:ascii="Century Schoolbook" w:eastAsia="MinionPro-Regular" w:hAnsi="Century Schoolbook" w:cs="MinionPro-Regular"/>
          <w:szCs w:val="10"/>
        </w:rPr>
      </w:pPr>
    </w:p>
    <w:p w:rsidR="00C9774F" w:rsidRPr="00D76323" w:rsidRDefault="00C9774F" w:rsidP="001B4FD5">
      <w:pPr>
        <w:autoSpaceDE w:val="0"/>
        <w:autoSpaceDN w:val="0"/>
        <w:adjustRightInd w:val="0"/>
        <w:rPr>
          <w:rFonts w:ascii="Century Schoolbook" w:eastAsia="MinionPro-Regular" w:hAnsi="Century Schoolbook" w:cs="MinionPro-Regular"/>
          <w:szCs w:val="10"/>
        </w:rPr>
      </w:pPr>
    </w:p>
    <w:p w:rsidR="001B4FD5" w:rsidRPr="00D76323" w:rsidRDefault="00BC5169" w:rsidP="00BC5169">
      <w:pPr>
        <w:tabs>
          <w:tab w:val="left" w:pos="720"/>
          <w:tab w:val="left" w:pos="2880"/>
        </w:tabs>
        <w:autoSpaceDE w:val="0"/>
        <w:autoSpaceDN w:val="0"/>
        <w:adjustRightInd w:val="0"/>
        <w:rPr>
          <w:rFonts w:ascii="Century Schoolbook" w:eastAsia="MinionPro-Regular" w:hAnsi="Century Schoolbook" w:cs="Calibri"/>
          <w:b/>
          <w:i/>
          <w:szCs w:val="20"/>
        </w:rPr>
      </w:pPr>
      <w:r>
        <w:rPr>
          <w:rFonts w:ascii="Century Schoolbook" w:eastAsia="MinionPro-Regular" w:hAnsi="Century Schoolbook" w:cs="Calibri"/>
          <w:b/>
          <w:i/>
          <w:szCs w:val="20"/>
        </w:rPr>
        <w:lastRenderedPageBreak/>
        <w:tab/>
      </w:r>
      <w:r w:rsidR="00F8760E" w:rsidRPr="00D76323">
        <w:rPr>
          <w:rFonts w:ascii="Century Schoolbook" w:eastAsia="MinionPro-Regular" w:hAnsi="Century Schoolbook" w:cs="Calibri"/>
          <w:b/>
          <w:i/>
          <w:szCs w:val="20"/>
          <w:u w:val="single"/>
        </w:rPr>
        <w:t>Illustrative examples of migrations</w:t>
      </w:r>
      <w:r w:rsidR="00F8760E" w:rsidRPr="00D76323">
        <w:rPr>
          <w:rFonts w:ascii="Century Schoolbook" w:eastAsia="MinionPro-Regular" w:hAnsi="Century Schoolbook" w:cs="Calibri"/>
          <w:b/>
          <w:i/>
          <w:szCs w:val="20"/>
        </w:rPr>
        <w:t>:</w:t>
      </w:r>
    </w:p>
    <w:p w:rsidR="00F8760E" w:rsidRPr="00D76323" w:rsidRDefault="001B4FD5" w:rsidP="00F04375">
      <w:pPr>
        <w:pStyle w:val="ListParagraph"/>
        <w:autoSpaceDE w:val="0"/>
        <w:autoSpaceDN w:val="0"/>
        <w:adjustRightInd w:val="0"/>
        <w:ind w:left="162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South Asians to Br</w:t>
      </w:r>
      <w:r w:rsidR="007C396E">
        <w:rPr>
          <w:rFonts w:ascii="Century Schoolbook" w:eastAsia="MinionPro-Regular" w:hAnsi="Century Schoolbook" w:cs="MinionPro-Regular"/>
          <w:szCs w:val="20"/>
        </w:rPr>
        <w:t>itain</w:t>
      </w:r>
      <w:r w:rsidR="007C396E">
        <w:rPr>
          <w:rFonts w:ascii="Century Schoolbook" w:eastAsia="MinionPro-Regular" w:hAnsi="Century Schoolbook" w:cs="MinionPro-Regular"/>
          <w:szCs w:val="20"/>
        </w:rPr>
        <w:tab/>
        <w:t>• Algerians to France</w:t>
      </w:r>
      <w:r w:rsidR="00F8760E" w:rsidRPr="00D76323">
        <w:rPr>
          <w:rFonts w:ascii="Century Schoolbook" w:eastAsia="MinionPro-Regular" w:hAnsi="Century Schoolbook" w:cs="MinionPro-Regular"/>
          <w:szCs w:val="20"/>
        </w:rPr>
        <w:t xml:space="preserve">   </w:t>
      </w:r>
      <w:r w:rsidRPr="00D76323">
        <w:rPr>
          <w:rFonts w:ascii="Century Schoolbook" w:eastAsia="MinionPro-Regular" w:hAnsi="Century Schoolbook" w:cs="MinionPro-Regular"/>
          <w:szCs w:val="20"/>
        </w:rPr>
        <w:t>• Filipinos to the United States</w:t>
      </w:r>
    </w:p>
    <w:p w:rsidR="001B4FD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20"/>
        </w:rPr>
      </w:pPr>
    </w:p>
    <w:p w:rsidR="001B4FD5" w:rsidRPr="00D76323" w:rsidRDefault="001B4FD5" w:rsidP="003B32AE">
      <w:pPr>
        <w:pStyle w:val="ListParagraph"/>
        <w:numPr>
          <w:ilvl w:val="0"/>
          <w:numId w:val="8"/>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The </w:t>
      </w:r>
      <w:r w:rsidR="00354D62">
        <w:rPr>
          <w:rFonts w:ascii="Century Schoolbook" w:eastAsia="MinionPro-Regular" w:hAnsi="Century Schoolbook" w:cs="MinionPro-Regular"/>
          <w:szCs w:val="20"/>
        </w:rPr>
        <w:t>rise of extremist groups in power led to the annihilation of specific populations, notably in the</w:t>
      </w:r>
      <w:r w:rsidRPr="00D76323">
        <w:rPr>
          <w:rFonts w:ascii="Century Schoolbook" w:eastAsia="MinionPro-Regular" w:hAnsi="Century Schoolbook" w:cs="MinionPro-Regular"/>
          <w:szCs w:val="20"/>
        </w:rPr>
        <w:t xml:space="preserve"> </w:t>
      </w:r>
      <w:r w:rsidR="00F8760E" w:rsidRPr="00D76323">
        <w:rPr>
          <w:rFonts w:ascii="Century Schoolbook" w:eastAsia="MinionPro-Regular" w:hAnsi="Century Schoolbook" w:cs="MinionPro-Regular"/>
          <w:szCs w:val="20"/>
        </w:rPr>
        <w:t xml:space="preserve">Holocaust </w:t>
      </w:r>
      <w:r w:rsidR="00354D62">
        <w:rPr>
          <w:rFonts w:ascii="Century Schoolbook" w:eastAsia="MinionPro-Regular" w:hAnsi="Century Schoolbook" w:cs="MinionPro-Regular"/>
          <w:szCs w:val="20"/>
        </w:rPr>
        <w:t>during</w:t>
      </w:r>
      <w:r w:rsidR="00F8760E" w:rsidRPr="00D76323">
        <w:rPr>
          <w:rFonts w:ascii="Century Schoolbook" w:eastAsia="MinionPro-Regular" w:hAnsi="Century Schoolbook" w:cs="MinionPro-Regular"/>
          <w:szCs w:val="20"/>
        </w:rPr>
        <w:t xml:space="preserve"> World War II</w:t>
      </w:r>
      <w:r w:rsidR="00354D62">
        <w:rPr>
          <w:rFonts w:ascii="Century Schoolbook" w:eastAsia="MinionPro-Regular" w:hAnsi="Century Schoolbook" w:cs="MinionPro-Regular"/>
          <w:szCs w:val="20"/>
        </w:rPr>
        <w:t>,</w:t>
      </w:r>
      <w:r w:rsidR="00F8760E" w:rsidRPr="00D76323">
        <w:rPr>
          <w:rFonts w:ascii="Century Schoolbook" w:eastAsia="MinionPro-Regular" w:hAnsi="Century Schoolbook" w:cs="MinionPro-Regular"/>
          <w:szCs w:val="20"/>
        </w:rPr>
        <w:t xml:space="preserve"> and </w:t>
      </w:r>
      <w:r w:rsidR="00354D62">
        <w:rPr>
          <w:rFonts w:ascii="Century Schoolbook" w:eastAsia="MinionPro-Regular" w:hAnsi="Century Schoolbook" w:cs="MinionPro-Regular"/>
          <w:szCs w:val="20"/>
        </w:rPr>
        <w:t xml:space="preserve">to </w:t>
      </w:r>
      <w:r w:rsidR="00F8760E" w:rsidRPr="00D76323">
        <w:rPr>
          <w:rFonts w:ascii="Century Schoolbook" w:eastAsia="MinionPro-Regular" w:hAnsi="Century Schoolbook" w:cs="MinionPro-Regular"/>
          <w:szCs w:val="20"/>
        </w:rPr>
        <w:t>other</w:t>
      </w:r>
      <w:r w:rsidR="00354D62">
        <w:rPr>
          <w:rFonts w:ascii="Century Schoolbook" w:eastAsia="MinionPro-Regular" w:hAnsi="Century Schoolbook" w:cs="MinionPro-Regular"/>
          <w:szCs w:val="20"/>
        </w:rPr>
        <w:t xml:space="preserve"> atrocities, acts</w:t>
      </w:r>
      <w:r w:rsidR="00F8760E" w:rsidRPr="00D76323">
        <w:rPr>
          <w:rFonts w:ascii="Century Schoolbook" w:eastAsia="MinionPro-Regular" w:hAnsi="Century Schoolbook" w:cs="MinionPro-Regular"/>
          <w:szCs w:val="20"/>
        </w:rPr>
        <w:t xml:space="preserve"> of genocide</w:t>
      </w:r>
      <w:r w:rsidR="00354D62">
        <w:rPr>
          <w:rFonts w:ascii="Century Schoolbook" w:eastAsia="MinionPro-Regular" w:hAnsi="Century Schoolbook" w:cs="MinionPro-Regular"/>
          <w:szCs w:val="20"/>
        </w:rPr>
        <w:t>,</w:t>
      </w:r>
      <w:r w:rsidR="00F8760E" w:rsidRPr="00D76323">
        <w:rPr>
          <w:rFonts w:ascii="Century Schoolbook" w:eastAsia="MinionPro-Regular" w:hAnsi="Century Schoolbook" w:cs="MinionPro-Regular"/>
          <w:szCs w:val="20"/>
        </w:rPr>
        <w:t xml:space="preserve"> or ethnic violence. </w:t>
      </w:r>
    </w:p>
    <w:p w:rsidR="001B4FD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20"/>
        </w:rPr>
      </w:pPr>
    </w:p>
    <w:p w:rsidR="001B4FD5" w:rsidRPr="00D76323" w:rsidRDefault="00F8760E" w:rsidP="00F8760E">
      <w:pPr>
        <w:tabs>
          <w:tab w:val="left" w:pos="2880"/>
        </w:tabs>
        <w:autoSpaceDE w:val="0"/>
        <w:autoSpaceDN w:val="0"/>
        <w:adjustRightInd w:val="0"/>
        <w:ind w:left="1350"/>
        <w:rPr>
          <w:rFonts w:ascii="Century Schoolbook" w:eastAsia="MinionPro-Regular" w:hAnsi="Century Schoolbook" w:cs="Calibri"/>
          <w:b/>
          <w:i/>
          <w:szCs w:val="20"/>
        </w:rPr>
        <w:sectPr w:rsidR="001B4FD5" w:rsidRPr="00D76323" w:rsidSect="00BC5169">
          <w:type w:val="continuous"/>
          <w:pgSz w:w="12240" w:h="15840"/>
          <w:pgMar w:top="1008" w:right="1008" w:bottom="1008" w:left="1008" w:header="720" w:footer="720" w:gutter="0"/>
          <w:cols w:space="720"/>
          <w:titlePg/>
          <w:docGrid w:linePitch="360"/>
        </w:sectPr>
      </w:pPr>
      <w:r w:rsidRPr="00D76323">
        <w:rPr>
          <w:rFonts w:ascii="Century Schoolbook" w:eastAsia="MinionPro-Regular" w:hAnsi="Century Schoolbook" w:cs="Calibri"/>
          <w:b/>
          <w:i/>
          <w:szCs w:val="20"/>
          <w:u w:val="single"/>
        </w:rPr>
        <w:t>Illustrative examples of genocide or ethnic violence</w:t>
      </w:r>
      <w:r w:rsidRPr="00D76323">
        <w:rPr>
          <w:rFonts w:ascii="Century Schoolbook" w:eastAsia="MinionPro-Regular" w:hAnsi="Century Schoolbook" w:cs="Calibri"/>
          <w:b/>
          <w:i/>
          <w:szCs w:val="20"/>
        </w:rPr>
        <w:t>:</w:t>
      </w:r>
      <w:r w:rsidR="001B4FD5" w:rsidRPr="00D76323">
        <w:rPr>
          <w:rFonts w:ascii="Century Schoolbook" w:hAnsi="Century Schoolbook"/>
        </w:rPr>
        <w:t xml:space="preserve"> </w:t>
      </w:r>
    </w:p>
    <w:p w:rsidR="00F8760E" w:rsidRPr="00D76323" w:rsidRDefault="001B4FD5" w:rsidP="00F04375">
      <w:pPr>
        <w:pStyle w:val="ListParagraph"/>
        <w:numPr>
          <w:ilvl w:val="0"/>
          <w:numId w:val="19"/>
        </w:numPr>
        <w:autoSpaceDE w:val="0"/>
        <w:autoSpaceDN w:val="0"/>
        <w:adjustRightInd w:val="0"/>
        <w:ind w:left="162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lastRenderedPageBreak/>
        <w:t>Armenia</w:t>
      </w:r>
      <w:r w:rsidR="00F8760E" w:rsidRPr="00D76323">
        <w:rPr>
          <w:rFonts w:ascii="Century Schoolbook" w:eastAsia="MinionPro-Regular" w:hAnsi="Century Schoolbook" w:cs="MinionPro-Regular"/>
          <w:szCs w:val="20"/>
        </w:rPr>
        <w:t>ns in Turkey during and after World War I</w:t>
      </w:r>
    </w:p>
    <w:p w:rsidR="00F8760E" w:rsidRPr="00D76323" w:rsidRDefault="001B4FD5" w:rsidP="00F04375">
      <w:pPr>
        <w:pStyle w:val="ListParagraph"/>
        <w:numPr>
          <w:ilvl w:val="0"/>
          <w:numId w:val="19"/>
        </w:numPr>
        <w:autoSpaceDE w:val="0"/>
        <w:autoSpaceDN w:val="0"/>
        <w:adjustRightInd w:val="0"/>
        <w:ind w:left="162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Cambodia</w:t>
      </w:r>
      <w:r w:rsidR="00F04375">
        <w:rPr>
          <w:rFonts w:ascii="Century Schoolbook" w:eastAsia="MinionPro-Regular" w:hAnsi="Century Schoolbook" w:cs="MinionPro-Regular"/>
          <w:szCs w:val="20"/>
        </w:rPr>
        <w:t xml:space="preserve"> during the late 1970</w:t>
      </w:r>
      <w:r w:rsidR="00F8760E" w:rsidRPr="00D76323">
        <w:rPr>
          <w:rFonts w:ascii="Century Schoolbook" w:eastAsia="MinionPro-Regular" w:hAnsi="Century Schoolbook" w:cs="MinionPro-Regular"/>
          <w:szCs w:val="20"/>
        </w:rPr>
        <w:t>s</w:t>
      </w:r>
      <w:r w:rsidR="00F04375">
        <w:rPr>
          <w:rFonts w:ascii="Century Schoolbook" w:eastAsia="MinionPro-Regular" w:hAnsi="Century Schoolbook" w:cs="MinionPro-Regular"/>
          <w:szCs w:val="20"/>
        </w:rPr>
        <w:t xml:space="preserve">         </w:t>
      </w:r>
    </w:p>
    <w:p w:rsidR="001B4FD5" w:rsidRPr="00D76323" w:rsidRDefault="00F8760E" w:rsidP="00F04375">
      <w:pPr>
        <w:pStyle w:val="ListParagraph"/>
        <w:numPr>
          <w:ilvl w:val="0"/>
          <w:numId w:val="19"/>
        </w:numPr>
        <w:autoSpaceDE w:val="0"/>
        <w:autoSpaceDN w:val="0"/>
        <w:adjustRightInd w:val="0"/>
        <w:ind w:left="162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Tutsi in </w:t>
      </w:r>
      <w:r w:rsidR="001B4FD5" w:rsidRPr="00D76323">
        <w:rPr>
          <w:rFonts w:ascii="Century Schoolbook" w:eastAsia="MinionPro-Regular" w:hAnsi="Century Schoolbook" w:cs="MinionPro-Regular"/>
          <w:szCs w:val="20"/>
        </w:rPr>
        <w:t>Rwanda</w:t>
      </w:r>
      <w:r w:rsidR="00F04375">
        <w:rPr>
          <w:rFonts w:ascii="Century Schoolbook" w:eastAsia="MinionPro-Regular" w:hAnsi="Century Schoolbook" w:cs="MinionPro-Regular"/>
          <w:szCs w:val="20"/>
        </w:rPr>
        <w:t xml:space="preserve"> in the 1990</w:t>
      </w:r>
      <w:r w:rsidRPr="00D76323">
        <w:rPr>
          <w:rFonts w:ascii="Century Schoolbook" w:eastAsia="MinionPro-Regular" w:hAnsi="Century Schoolbook" w:cs="MinionPro-Regular"/>
          <w:szCs w:val="20"/>
        </w:rPr>
        <w:t>s</w:t>
      </w:r>
    </w:p>
    <w:p w:rsidR="001B4FD5" w:rsidRPr="00D76323" w:rsidRDefault="001B4FD5" w:rsidP="00F8760E">
      <w:pPr>
        <w:autoSpaceDE w:val="0"/>
        <w:autoSpaceDN w:val="0"/>
        <w:adjustRightInd w:val="0"/>
        <w:rPr>
          <w:rFonts w:ascii="Century Schoolbook" w:eastAsia="MinionPro-Regular" w:hAnsi="Century Schoolbook" w:cs="MinionPro-Regular"/>
          <w:szCs w:val="20"/>
        </w:rPr>
        <w:sectPr w:rsidR="001B4FD5" w:rsidRPr="00D76323" w:rsidSect="00BC5169">
          <w:type w:val="continuous"/>
          <w:pgSz w:w="12240" w:h="15840"/>
          <w:pgMar w:top="1008" w:right="1008" w:bottom="1008" w:left="1008" w:header="720" w:footer="720" w:gutter="0"/>
          <w:cols w:space="720"/>
          <w:docGrid w:linePitch="360"/>
        </w:sectPr>
      </w:pPr>
    </w:p>
    <w:p w:rsidR="001B4FD5" w:rsidRPr="00F04375" w:rsidRDefault="001B4FD5" w:rsidP="00F04375">
      <w:pPr>
        <w:autoSpaceDE w:val="0"/>
        <w:autoSpaceDN w:val="0"/>
        <w:adjustRightInd w:val="0"/>
        <w:rPr>
          <w:rFonts w:ascii="Century Schoolbook" w:eastAsia="MinionPro-Regular" w:hAnsi="Century Schoolbook" w:cs="MinionPro-Regular"/>
          <w:szCs w:val="20"/>
        </w:rPr>
      </w:pPr>
    </w:p>
    <w:p w:rsidR="001F3FA5" w:rsidRPr="00D76323" w:rsidRDefault="001B4FD5" w:rsidP="001B4FD5">
      <w:pPr>
        <w:pStyle w:val="ListParagraph"/>
        <w:numPr>
          <w:ilvl w:val="0"/>
          <w:numId w:val="5"/>
        </w:numPr>
        <w:autoSpaceDE w:val="0"/>
        <w:autoSpaceDN w:val="0"/>
        <w:adjustRightInd w:val="0"/>
        <w:ind w:left="630" w:hanging="90"/>
        <w:rPr>
          <w:rFonts w:ascii="Century Schoolbook" w:hAnsi="Century Schoolbook" w:cs="MinionPro-Bold"/>
          <w:b/>
          <w:bCs/>
          <w:szCs w:val="6"/>
        </w:rPr>
      </w:pPr>
      <w:r w:rsidRPr="00D76323">
        <w:rPr>
          <w:rFonts w:ascii="Century Schoolbook" w:hAnsi="Century Schoolbook" w:cs="MinionPro-Bold"/>
          <w:b/>
          <w:bCs/>
          <w:szCs w:val="20"/>
        </w:rPr>
        <w:t>Military conflicts occurred on an unprecedented global scale.</w:t>
      </w:r>
      <w:r w:rsidR="000F3EBE" w:rsidRPr="00D76323">
        <w:rPr>
          <w:rFonts w:ascii="Century Schoolbook" w:hAnsi="Century Schoolbook" w:cs="MinionPro-Bold"/>
          <w:b/>
          <w:bCs/>
          <w:szCs w:val="20"/>
        </w:rPr>
        <w:t xml:space="preserve"> </w:t>
      </w:r>
    </w:p>
    <w:p w:rsidR="001B4FD5" w:rsidRPr="00D76323" w:rsidRDefault="001B4FD5" w:rsidP="001F3FA5">
      <w:pPr>
        <w:pStyle w:val="ListParagraph"/>
        <w:autoSpaceDE w:val="0"/>
        <w:autoSpaceDN w:val="0"/>
        <w:adjustRightInd w:val="0"/>
        <w:ind w:left="630"/>
        <w:rPr>
          <w:rFonts w:ascii="Century Schoolbook" w:hAnsi="Century Schoolbook" w:cs="MinionPro-Bold"/>
          <w:b/>
          <w:bCs/>
          <w:szCs w:val="6"/>
        </w:rPr>
      </w:pPr>
    </w:p>
    <w:p w:rsidR="001B4FD5" w:rsidRPr="00D76323" w:rsidRDefault="001B4FD5" w:rsidP="003B32AE">
      <w:pPr>
        <w:pStyle w:val="ListParagraph"/>
        <w:numPr>
          <w:ilvl w:val="0"/>
          <w:numId w:val="9"/>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World War I and World War II </w:t>
      </w:r>
      <w:r w:rsidR="006A288F">
        <w:rPr>
          <w:rFonts w:ascii="Century Schoolbook" w:eastAsia="MinionPro-Regular" w:hAnsi="Century Schoolbook" w:cs="MinionPro-Regular"/>
          <w:szCs w:val="20"/>
        </w:rPr>
        <w:t>were the first total wars.</w:t>
      </w:r>
      <w:r w:rsidRPr="00D76323">
        <w:rPr>
          <w:rFonts w:ascii="Century Schoolbook" w:eastAsia="MinionPro-Regular" w:hAnsi="Century Schoolbook" w:cs="MinionPro-Regular"/>
          <w:szCs w:val="20"/>
        </w:rPr>
        <w:t xml:space="preserve"> Governments used</w:t>
      </w:r>
      <w:r w:rsidR="006A288F">
        <w:rPr>
          <w:rFonts w:ascii="Century Schoolbook" w:eastAsia="MinionPro-Regular" w:hAnsi="Century Schoolbook" w:cs="MinionPro-Regular"/>
          <w:szCs w:val="20"/>
        </w:rPr>
        <w:t xml:space="preserve"> a variety of strategies, including p</w:t>
      </w:r>
      <w:r w:rsidR="00DF5419">
        <w:rPr>
          <w:rFonts w:ascii="Century Schoolbook" w:eastAsia="MinionPro-Regular" w:hAnsi="Century Schoolbook" w:cs="MinionPro-Regular"/>
          <w:szCs w:val="20"/>
        </w:rPr>
        <w:t>olitical propaganda, art, media</w:t>
      </w:r>
      <w:bookmarkStart w:id="0" w:name="_GoBack"/>
      <w:bookmarkEnd w:id="0"/>
      <w:r w:rsidRPr="00D76323">
        <w:rPr>
          <w:rFonts w:ascii="Century Schoolbook" w:eastAsia="MinionPro-Regular" w:hAnsi="Century Schoolbook" w:cs="MinionPro-Regular"/>
          <w:szCs w:val="20"/>
        </w:rPr>
        <w:t>, and intensified forms of</w:t>
      </w:r>
      <w:r w:rsidR="006A288F">
        <w:rPr>
          <w:rFonts w:ascii="Century Schoolbook" w:eastAsia="MinionPro-Regular" w:hAnsi="Century Schoolbook" w:cs="MinionPro-Regular"/>
          <w:szCs w:val="20"/>
        </w:rPr>
        <w:t xml:space="preserve"> nationalism, to mobilize </w:t>
      </w:r>
      <w:r w:rsidRPr="00D76323">
        <w:rPr>
          <w:rFonts w:ascii="Century Schoolbook" w:eastAsia="MinionPro-Regular" w:hAnsi="Century Schoolbook" w:cs="MinionPro-Regular"/>
          <w:szCs w:val="20"/>
        </w:rPr>
        <w:t>populations</w:t>
      </w:r>
      <w:r w:rsidR="006A288F">
        <w:rPr>
          <w:rFonts w:ascii="Century Schoolbook" w:eastAsia="MinionPro-Regular" w:hAnsi="Century Schoolbook" w:cs="MinionPro-Regular"/>
          <w:szCs w:val="20"/>
        </w:rPr>
        <w:t xml:space="preserve"> (both in the home countries and the colonies or former colonies) </w:t>
      </w:r>
      <w:r w:rsidR="006A288F" w:rsidRPr="00D76323">
        <w:rPr>
          <w:rFonts w:ascii="Century Schoolbook" w:eastAsia="MinionPro-Regular" w:hAnsi="Century Schoolbook" w:cs="MinionPro-Regular"/>
          <w:szCs w:val="20"/>
        </w:rPr>
        <w:t xml:space="preserve">for the purpose of waging war. </w:t>
      </w:r>
      <w:r w:rsidR="006A288F">
        <w:rPr>
          <w:rFonts w:ascii="Century Schoolbook" w:eastAsia="MinionPro-Regular" w:hAnsi="Century Schoolbook" w:cs="MinionPro-Regular"/>
          <w:szCs w:val="20"/>
        </w:rPr>
        <w:t xml:space="preserve">Governments used </w:t>
      </w:r>
      <w:r w:rsidR="006A288F" w:rsidRPr="00D76323">
        <w:rPr>
          <w:rFonts w:ascii="Century Schoolbook" w:eastAsia="MinionPro-Regular" w:hAnsi="Century Schoolbook" w:cs="MinionPro-Regular"/>
          <w:szCs w:val="20"/>
        </w:rPr>
        <w:t>ideologies</w:t>
      </w:r>
      <w:r w:rsidR="006A288F">
        <w:rPr>
          <w:rFonts w:ascii="Century Schoolbook" w:eastAsia="MinionPro-Regular" w:hAnsi="Century Schoolbook" w:cs="MinionPro-Regular"/>
          <w:szCs w:val="20"/>
        </w:rPr>
        <w:t>, including fascism</w:t>
      </w:r>
      <w:r w:rsidR="006A288F" w:rsidRPr="00D76323">
        <w:rPr>
          <w:rFonts w:ascii="Century Schoolbook" w:eastAsia="MinionPro-Regular" w:hAnsi="Century Schoolbook" w:cs="MinionPro-Regular"/>
          <w:szCs w:val="20"/>
        </w:rPr>
        <w:t xml:space="preserve"> and communism, to </w:t>
      </w:r>
      <w:r w:rsidR="006A288F" w:rsidRPr="00D76323">
        <w:rPr>
          <w:rFonts w:ascii="Century Schoolbook" w:eastAsia="MinionPro-Regular" w:hAnsi="Century Schoolbook" w:cs="MinionPro-Regular"/>
          <w:i/>
          <w:szCs w:val="20"/>
        </w:rPr>
        <w:t>mobilize all of their state’s resources</w:t>
      </w:r>
      <w:r w:rsidR="006A288F">
        <w:rPr>
          <w:rFonts w:ascii="Century Schoolbook" w:eastAsia="MinionPro-Regular" w:hAnsi="Century Schoolbook" w:cs="MinionPro-Regular"/>
          <w:i/>
          <w:szCs w:val="20"/>
        </w:rPr>
        <w:t xml:space="preserve"> for war</w:t>
      </w:r>
      <w:r w:rsidR="006A288F" w:rsidRPr="00D76323">
        <w:rPr>
          <w:rFonts w:ascii="Century Schoolbook" w:eastAsia="MinionPro-Regular" w:hAnsi="Century Schoolbook" w:cs="MinionPro-Regular"/>
          <w:szCs w:val="20"/>
        </w:rPr>
        <w:t xml:space="preserve">, </w:t>
      </w:r>
      <w:r w:rsidR="006A288F">
        <w:rPr>
          <w:rFonts w:ascii="Century Schoolbook" w:eastAsia="MinionPro-Regular" w:hAnsi="Century Schoolbook" w:cs="MinionPro-Regular"/>
          <w:szCs w:val="20"/>
        </w:rPr>
        <w:t xml:space="preserve">and, in the case of totalitarian states, to direct many aspects of daily life during the course of the conflicts and beyond. </w:t>
      </w:r>
    </w:p>
    <w:p w:rsidR="001B4FD5" w:rsidRPr="00D76323" w:rsidRDefault="001B4FD5" w:rsidP="001B4FD5">
      <w:pPr>
        <w:pStyle w:val="ListParagraph"/>
        <w:autoSpaceDE w:val="0"/>
        <w:autoSpaceDN w:val="0"/>
        <w:adjustRightInd w:val="0"/>
        <w:ind w:left="1170"/>
        <w:rPr>
          <w:rFonts w:ascii="Century Schoolbook" w:eastAsia="MinionPro-Regular" w:hAnsi="Century Schoolbook" w:cs="MinionPro-Regular"/>
          <w:szCs w:val="20"/>
        </w:rPr>
      </w:pPr>
    </w:p>
    <w:p w:rsidR="001B4FD5" w:rsidRPr="00D76323" w:rsidRDefault="001B4FD5" w:rsidP="003B32AE">
      <w:pPr>
        <w:pStyle w:val="ListParagraph"/>
        <w:numPr>
          <w:ilvl w:val="0"/>
          <w:numId w:val="9"/>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The sources of global conflict in the first half of the century varied</w:t>
      </w:r>
      <w:r w:rsidR="00F8760E" w:rsidRPr="00D76323">
        <w:rPr>
          <w:rFonts w:ascii="Century Schoolbook" w:eastAsia="MinionPro-Regular" w:hAnsi="Century Schoolbook" w:cs="MinionPro-Regular"/>
          <w:szCs w:val="20"/>
        </w:rPr>
        <w:t xml:space="preserve"> and included imperialist expansion by European powers and Japan</w:t>
      </w:r>
      <w:r w:rsidR="008A622E">
        <w:rPr>
          <w:rFonts w:ascii="Century Schoolbook" w:eastAsia="MinionPro-Regular" w:hAnsi="Century Schoolbook" w:cs="MinionPro-Regular"/>
          <w:szCs w:val="20"/>
        </w:rPr>
        <w:t>, competition for resources,</w:t>
      </w:r>
      <w:r w:rsidR="00F8760E" w:rsidRPr="00D76323">
        <w:rPr>
          <w:rFonts w:ascii="Century Schoolbook" w:eastAsia="MinionPro-Regular" w:hAnsi="Century Schoolbook" w:cs="MinionPro-Regular"/>
          <w:szCs w:val="20"/>
        </w:rPr>
        <w:t xml:space="preserve"> the economic crisis engendered by the Great Depression</w:t>
      </w:r>
      <w:r w:rsidR="008A622E">
        <w:rPr>
          <w:rFonts w:ascii="Century Schoolbook" w:eastAsia="MinionPro-Regular" w:hAnsi="Century Schoolbook" w:cs="MinionPro-Regular"/>
          <w:szCs w:val="20"/>
        </w:rPr>
        <w:t>, and the rise of fascist and totalitarian regimes to positions of power</w:t>
      </w:r>
      <w:r w:rsidRPr="00D76323">
        <w:rPr>
          <w:rFonts w:ascii="Century Schoolbook" w:eastAsia="MinionPro-Regular" w:hAnsi="Century Schoolbook" w:cs="MinionPro-Regular"/>
          <w:szCs w:val="20"/>
        </w:rPr>
        <w:t>.</w:t>
      </w:r>
      <w:r w:rsidRPr="00D76323">
        <w:rPr>
          <w:rFonts w:ascii="Century Schoolbook" w:hAnsi="Century Schoolbook"/>
        </w:rPr>
        <w:t xml:space="preserve"> </w:t>
      </w:r>
    </w:p>
    <w:p w:rsidR="001B4FD5" w:rsidRPr="00D76323" w:rsidRDefault="001B4FD5" w:rsidP="00F8760E">
      <w:pPr>
        <w:autoSpaceDE w:val="0"/>
        <w:autoSpaceDN w:val="0"/>
        <w:adjustRightInd w:val="0"/>
        <w:rPr>
          <w:rFonts w:ascii="Century Schoolbook" w:eastAsia="MinionPro-Regular" w:hAnsi="Century Schoolbook" w:cs="MinionPro-Regular"/>
          <w:szCs w:val="20"/>
        </w:rPr>
      </w:pPr>
    </w:p>
    <w:p w:rsidR="00F8760E" w:rsidRPr="00D76323" w:rsidRDefault="001B4FD5" w:rsidP="003B32AE">
      <w:pPr>
        <w:pStyle w:val="ListParagraph"/>
        <w:numPr>
          <w:ilvl w:val="0"/>
          <w:numId w:val="9"/>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The global balance of economic and political power shifted after the end of World War II and rapidly evolved into the Cold War. The </w:t>
      </w:r>
      <w:r w:rsidR="008A622E">
        <w:rPr>
          <w:rFonts w:ascii="Century Schoolbook" w:eastAsia="MinionPro-Regular" w:hAnsi="Century Schoolbook" w:cs="MinionPro-Regular"/>
          <w:szCs w:val="20"/>
        </w:rPr>
        <w:t xml:space="preserve">democracy of the </w:t>
      </w:r>
      <w:r w:rsidRPr="00D76323">
        <w:rPr>
          <w:rFonts w:ascii="Century Schoolbook" w:eastAsia="MinionPro-Regular" w:hAnsi="Century Schoolbook" w:cs="MinionPro-Regular"/>
          <w:szCs w:val="20"/>
        </w:rPr>
        <w:t xml:space="preserve">United States and the </w:t>
      </w:r>
      <w:r w:rsidR="008A622E">
        <w:rPr>
          <w:rFonts w:ascii="Century Schoolbook" w:eastAsia="MinionPro-Regular" w:hAnsi="Century Schoolbook" w:cs="MinionPro-Regular"/>
          <w:szCs w:val="20"/>
        </w:rPr>
        <w:t xml:space="preserve">communist </w:t>
      </w:r>
      <w:r w:rsidRPr="00D76323">
        <w:rPr>
          <w:rFonts w:ascii="Century Schoolbook" w:eastAsia="MinionPro-Regular" w:hAnsi="Century Schoolbook" w:cs="MinionPro-Regular"/>
          <w:szCs w:val="20"/>
        </w:rPr>
        <w:t xml:space="preserve">Soviet Union emerged as superpowers, which led to ideological </w:t>
      </w:r>
      <w:r w:rsidR="008A622E">
        <w:rPr>
          <w:rFonts w:ascii="Century Schoolbook" w:eastAsia="MinionPro-Regular" w:hAnsi="Century Schoolbook" w:cs="MinionPro-Regular"/>
          <w:szCs w:val="20"/>
        </w:rPr>
        <w:t>conflict and a power struggle</w:t>
      </w:r>
      <w:r w:rsidRPr="00D76323">
        <w:rPr>
          <w:rFonts w:ascii="Century Schoolbook" w:eastAsia="MinionPro-Regular" w:hAnsi="Century Schoolbook" w:cs="MinionPro-Regular"/>
          <w:szCs w:val="20"/>
        </w:rPr>
        <w:t xml:space="preserve"> between capitalism and communism </w:t>
      </w:r>
      <w:r w:rsidR="008A622E">
        <w:rPr>
          <w:rFonts w:ascii="Century Schoolbook" w:eastAsia="MinionPro-Regular" w:hAnsi="Century Schoolbook" w:cs="MinionPro-Regular"/>
          <w:szCs w:val="20"/>
        </w:rPr>
        <w:t>across</w:t>
      </w:r>
      <w:r w:rsidRPr="00D76323">
        <w:rPr>
          <w:rFonts w:ascii="Century Schoolbook" w:eastAsia="MinionPro-Regular" w:hAnsi="Century Schoolbook" w:cs="MinionPro-Regular"/>
          <w:szCs w:val="20"/>
        </w:rPr>
        <w:t xml:space="preserve"> the globe.</w:t>
      </w:r>
      <w:r w:rsidR="008A622E">
        <w:rPr>
          <w:rFonts w:ascii="Century Schoolbook" w:eastAsia="MinionPro-Regular" w:hAnsi="Century Schoolbook" w:cs="MinionPro-Regular"/>
          <w:szCs w:val="20"/>
        </w:rPr>
        <w:t xml:space="preserve"> This conflict extended beyond its basic ideological origins to have profound effects on economic, political, social, and cultural aspects of global events.</w:t>
      </w:r>
    </w:p>
    <w:p w:rsidR="001B4FD5" w:rsidRPr="00D76323" w:rsidRDefault="001B4FD5" w:rsidP="00F8760E">
      <w:pPr>
        <w:autoSpaceDE w:val="0"/>
        <w:autoSpaceDN w:val="0"/>
        <w:adjustRightInd w:val="0"/>
        <w:rPr>
          <w:rFonts w:ascii="Century Schoolbook" w:eastAsia="MinionPro-Regular" w:hAnsi="Century Schoolbook" w:cs="MinionPro-Regular"/>
          <w:szCs w:val="20"/>
        </w:rPr>
      </w:pPr>
    </w:p>
    <w:p w:rsidR="008A622E" w:rsidRDefault="001B4FD5" w:rsidP="003B32AE">
      <w:pPr>
        <w:pStyle w:val="ListParagraph"/>
        <w:numPr>
          <w:ilvl w:val="0"/>
          <w:numId w:val="9"/>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The Cold War produced new military alliances, including NATO and the Warsaw Pact, and promoted proxy wars </w:t>
      </w:r>
      <w:r w:rsidR="008A622E">
        <w:rPr>
          <w:rFonts w:ascii="Century Schoolbook" w:eastAsia="MinionPro-Regular" w:hAnsi="Century Schoolbook" w:cs="MinionPro-Regular"/>
          <w:szCs w:val="20"/>
        </w:rPr>
        <w:t xml:space="preserve">between and within postcolonial states </w:t>
      </w:r>
      <w:r w:rsidRPr="00D76323">
        <w:rPr>
          <w:rFonts w:ascii="Century Schoolbook" w:eastAsia="MinionPro-Regular" w:hAnsi="Century Schoolbook" w:cs="MinionPro-Regular"/>
          <w:szCs w:val="20"/>
        </w:rPr>
        <w:t>in Latin America, Africa, and Asia.</w:t>
      </w:r>
    </w:p>
    <w:p w:rsidR="008A622E" w:rsidRPr="008A622E" w:rsidRDefault="008A622E" w:rsidP="008A622E">
      <w:pPr>
        <w:autoSpaceDE w:val="0"/>
        <w:autoSpaceDN w:val="0"/>
        <w:adjustRightInd w:val="0"/>
        <w:rPr>
          <w:rFonts w:ascii="Century Schoolbook" w:eastAsia="MinionPro-Regular" w:hAnsi="Century Schoolbook" w:cs="MinionPro-Regular"/>
          <w:szCs w:val="20"/>
        </w:rPr>
      </w:pPr>
    </w:p>
    <w:p w:rsidR="00F8760E" w:rsidRPr="00D76323" w:rsidRDefault="008A622E" w:rsidP="003B32AE">
      <w:pPr>
        <w:pStyle w:val="ListParagraph"/>
        <w:numPr>
          <w:ilvl w:val="0"/>
          <w:numId w:val="9"/>
        </w:numPr>
        <w:autoSpaceDE w:val="0"/>
        <w:autoSpaceDN w:val="0"/>
        <w:adjustRightInd w:val="0"/>
        <w:ind w:left="1170" w:hanging="270"/>
        <w:rPr>
          <w:rFonts w:ascii="Century Schoolbook" w:eastAsia="MinionPro-Regular" w:hAnsi="Century Schoolbook" w:cs="MinionPro-Regular"/>
          <w:szCs w:val="20"/>
        </w:rPr>
      </w:pPr>
      <w:r>
        <w:rPr>
          <w:rFonts w:ascii="Century Schoolbook" w:eastAsia="MinionPro-Regular" w:hAnsi="Century Schoolbook" w:cs="MinionPro-Regular"/>
          <w:szCs w:val="20"/>
        </w:rPr>
        <w:t>Expansions in U.S. military spending and technological development, the Soviet invasion of Afghanistan, and economic weakness in communist countries led to the end of the Cold War and the collapse of the Soviet Union.</w:t>
      </w:r>
    </w:p>
    <w:p w:rsidR="001B4FD5" w:rsidRPr="00D76323" w:rsidRDefault="001B4FD5" w:rsidP="00F8760E">
      <w:pPr>
        <w:autoSpaceDE w:val="0"/>
        <w:autoSpaceDN w:val="0"/>
        <w:adjustRightInd w:val="0"/>
        <w:rPr>
          <w:rFonts w:ascii="Century Schoolbook" w:eastAsia="MinionPro-Regular" w:hAnsi="Century Schoolbook" w:cs="MinionPro-Regular"/>
          <w:szCs w:val="20"/>
        </w:rPr>
      </w:pPr>
    </w:p>
    <w:p w:rsidR="001B4FD5" w:rsidRPr="00D76323" w:rsidRDefault="001B4FD5" w:rsidP="003B32AE">
      <w:pPr>
        <w:pStyle w:val="ListParagraph"/>
        <w:numPr>
          <w:ilvl w:val="0"/>
          <w:numId w:val="5"/>
        </w:numPr>
        <w:autoSpaceDE w:val="0"/>
        <w:autoSpaceDN w:val="0"/>
        <w:adjustRightInd w:val="0"/>
        <w:ind w:left="630" w:hanging="90"/>
        <w:rPr>
          <w:rFonts w:ascii="Century Schoolbook" w:hAnsi="Century Schoolbook" w:cs="MinionPro-Bold"/>
          <w:b/>
          <w:bCs/>
          <w:szCs w:val="20"/>
        </w:rPr>
      </w:pPr>
      <w:r w:rsidRPr="00D76323">
        <w:rPr>
          <w:rFonts w:ascii="Century Schoolbook" w:hAnsi="Century Schoolbook" w:cs="MinionPro-Bold"/>
          <w:b/>
          <w:bCs/>
          <w:szCs w:val="20"/>
        </w:rPr>
        <w:t xml:space="preserve">Although conflict dominated much of the </w:t>
      </w:r>
      <w:r w:rsidR="00F8760E" w:rsidRPr="00D76323">
        <w:rPr>
          <w:rFonts w:ascii="Century Schoolbook" w:hAnsi="Century Schoolbook" w:cs="MinionPro-Bold"/>
          <w:b/>
          <w:bCs/>
          <w:szCs w:val="20"/>
        </w:rPr>
        <w:t>20</w:t>
      </w:r>
      <w:r w:rsidR="00F8760E" w:rsidRPr="00D76323">
        <w:rPr>
          <w:rFonts w:ascii="Century Schoolbook" w:hAnsi="Century Schoolbook" w:cs="MinionPro-Bold"/>
          <w:b/>
          <w:bCs/>
          <w:szCs w:val="20"/>
          <w:vertAlign w:val="superscript"/>
        </w:rPr>
        <w:t>th</w:t>
      </w:r>
      <w:r w:rsidRPr="00D76323">
        <w:rPr>
          <w:rFonts w:ascii="Century Schoolbook" w:hAnsi="Century Schoolbook" w:cs="MinionPro-Bold"/>
          <w:b/>
          <w:bCs/>
          <w:szCs w:val="20"/>
        </w:rPr>
        <w:t xml:space="preserve"> century, many individuals and groups — including states — opposed this trend. Some individuals and groups, however, intensified the conflicts.</w:t>
      </w:r>
      <w:r w:rsidR="000F3EBE" w:rsidRPr="00D76323">
        <w:rPr>
          <w:rFonts w:ascii="Century Schoolbook" w:hAnsi="Century Schoolbook" w:cs="MinionPro-Bold"/>
          <w:b/>
          <w:bCs/>
          <w:szCs w:val="20"/>
        </w:rPr>
        <w:t xml:space="preserve"> </w:t>
      </w:r>
    </w:p>
    <w:p w:rsidR="001B4FD5" w:rsidRPr="00D76323" w:rsidRDefault="001B4FD5" w:rsidP="001B4FD5">
      <w:pPr>
        <w:pStyle w:val="ListParagraph"/>
        <w:autoSpaceDE w:val="0"/>
        <w:autoSpaceDN w:val="0"/>
        <w:adjustRightInd w:val="0"/>
        <w:ind w:left="630"/>
        <w:rPr>
          <w:rFonts w:ascii="Century Schoolbook" w:hAnsi="Century Schoolbook" w:cs="MinionPro-Bold"/>
          <w:b/>
          <w:bCs/>
          <w:szCs w:val="6"/>
        </w:rPr>
      </w:pPr>
    </w:p>
    <w:p w:rsidR="001B4FD5" w:rsidRPr="00D76323" w:rsidRDefault="001B4FD5" w:rsidP="003B32AE">
      <w:pPr>
        <w:pStyle w:val="ListParagraph"/>
        <w:numPr>
          <w:ilvl w:val="0"/>
          <w:numId w:val="10"/>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Groups and individuals challenged the many wars of the century, and some</w:t>
      </w:r>
      <w:r w:rsidR="00574748">
        <w:rPr>
          <w:rFonts w:ascii="Century Schoolbook" w:eastAsia="MinionPro-Regular" w:hAnsi="Century Schoolbook" w:cs="MinionPro-Regular"/>
          <w:szCs w:val="20"/>
        </w:rPr>
        <w:t>, such as Mohandas Gandhi, Martin Luther King Jr., and Nelson Mandela,</w:t>
      </w:r>
      <w:r w:rsidRPr="00D76323">
        <w:rPr>
          <w:rFonts w:ascii="Century Schoolbook" w:eastAsia="MinionPro-Regular" w:hAnsi="Century Schoolbook" w:cs="MinionPro-Regular"/>
          <w:szCs w:val="20"/>
        </w:rPr>
        <w:t xml:space="preserve"> promoted the practice of nonviolence as a way to bring about political change.</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DC2885" w:rsidRPr="00574748" w:rsidRDefault="00DC2885" w:rsidP="00574748">
      <w:pPr>
        <w:tabs>
          <w:tab w:val="left" w:pos="2880"/>
        </w:tabs>
        <w:autoSpaceDE w:val="0"/>
        <w:autoSpaceDN w:val="0"/>
        <w:adjustRightInd w:val="0"/>
        <w:rPr>
          <w:rFonts w:ascii="Century Schoolbook" w:eastAsia="MinionPro-Regular" w:hAnsi="Century Schoolbook" w:cs="MinionPro-Regular"/>
          <w:szCs w:val="20"/>
        </w:rPr>
        <w:sectPr w:rsidR="00DC2885" w:rsidRPr="00574748" w:rsidSect="00BC5169">
          <w:type w:val="continuous"/>
          <w:pgSz w:w="12240" w:h="15840"/>
          <w:pgMar w:top="1008" w:right="1008" w:bottom="1008" w:left="1008" w:header="720" w:footer="720" w:gutter="0"/>
          <w:cols w:space="720"/>
          <w:docGrid w:linePitch="360"/>
        </w:sectPr>
      </w:pPr>
    </w:p>
    <w:p w:rsidR="001B4FD5" w:rsidRPr="00D76323" w:rsidRDefault="001B4FD5" w:rsidP="003B32AE">
      <w:pPr>
        <w:pStyle w:val="ListParagraph"/>
        <w:numPr>
          <w:ilvl w:val="0"/>
          <w:numId w:val="10"/>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lastRenderedPageBreak/>
        <w:t>Groups and individuals</w:t>
      </w:r>
      <w:r w:rsidR="00DC2885" w:rsidRPr="00D76323">
        <w:rPr>
          <w:rFonts w:ascii="Century Schoolbook" w:eastAsia="MinionPro-Regular" w:hAnsi="Century Schoolbook" w:cs="MinionPro-Regular"/>
          <w:szCs w:val="20"/>
        </w:rPr>
        <w:t>, including the Non-Aligned Movement,</w:t>
      </w:r>
      <w:r w:rsidRPr="00D76323">
        <w:rPr>
          <w:rFonts w:ascii="Century Schoolbook" w:eastAsia="MinionPro-Regular" w:hAnsi="Century Schoolbook" w:cs="MinionPro-Regular"/>
          <w:szCs w:val="20"/>
        </w:rPr>
        <w:t xml:space="preserve"> opposed and promoted alternatives to the existing economic, political, and social orders.</w:t>
      </w:r>
    </w:p>
    <w:p w:rsidR="001B4FD5" w:rsidRPr="00D76323" w:rsidRDefault="001B4FD5" w:rsidP="001B4FD5">
      <w:pPr>
        <w:pStyle w:val="ListParagraph"/>
        <w:autoSpaceDE w:val="0"/>
        <w:autoSpaceDN w:val="0"/>
        <w:adjustRightInd w:val="0"/>
        <w:ind w:left="1170"/>
        <w:rPr>
          <w:rFonts w:ascii="Century Schoolbook" w:eastAsia="MinionPro-Regular" w:hAnsi="Century Schoolbook" w:cs="MinionPro-Regular"/>
          <w:szCs w:val="10"/>
        </w:rPr>
      </w:pPr>
    </w:p>
    <w:p w:rsidR="00DC2885" w:rsidRPr="00D76323" w:rsidRDefault="00DC2885" w:rsidP="00DC2885">
      <w:pPr>
        <w:tabs>
          <w:tab w:val="left" w:pos="2880"/>
        </w:tabs>
        <w:autoSpaceDE w:val="0"/>
        <w:autoSpaceDN w:val="0"/>
        <w:adjustRightInd w:val="0"/>
        <w:ind w:left="135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groups or individuals opposing or promoting alternatives</w:t>
      </w:r>
      <w:r w:rsidRPr="00D76323">
        <w:rPr>
          <w:rFonts w:ascii="Century Schoolbook" w:eastAsia="MinionPro-Regular" w:hAnsi="Century Schoolbook" w:cs="Calibri"/>
          <w:b/>
          <w:i/>
          <w:szCs w:val="20"/>
        </w:rPr>
        <w:t>:</w:t>
      </w:r>
    </w:p>
    <w:p w:rsidR="001B4FD5" w:rsidRPr="00D76323" w:rsidRDefault="001B4FD5" w:rsidP="00DC2885">
      <w:pPr>
        <w:pStyle w:val="ListParagraph"/>
        <w:autoSpaceDE w:val="0"/>
        <w:autoSpaceDN w:val="0"/>
        <w:adjustRightInd w:val="0"/>
        <w:ind w:left="216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The Anti-Apartheid Movement in South Africa</w:t>
      </w:r>
    </w:p>
    <w:p w:rsidR="001B4FD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Participants in the global uprisings of 1968</w:t>
      </w:r>
    </w:p>
    <w:p w:rsidR="00DC288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The Tiananmen Square protesters that promoted democracy in China</w:t>
      </w:r>
    </w:p>
    <w:p w:rsidR="001B4FD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20"/>
        </w:rPr>
      </w:pPr>
    </w:p>
    <w:p w:rsidR="001B4FD5" w:rsidRPr="00D76323" w:rsidRDefault="001B4FD5" w:rsidP="003B32AE">
      <w:pPr>
        <w:pStyle w:val="ListParagraph"/>
        <w:numPr>
          <w:ilvl w:val="0"/>
          <w:numId w:val="10"/>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Militaries &amp; militarized states often responded to the proliferation of conflicts in ways that further intensified conflict.</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DC2885" w:rsidRPr="00D76323" w:rsidRDefault="00DC2885" w:rsidP="00DC2885">
      <w:pPr>
        <w:tabs>
          <w:tab w:val="left" w:pos="2880"/>
        </w:tabs>
        <w:autoSpaceDE w:val="0"/>
        <w:autoSpaceDN w:val="0"/>
        <w:adjustRightInd w:val="0"/>
        <w:ind w:left="135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responses that intensified conflict</w:t>
      </w:r>
      <w:r w:rsidRPr="00D76323">
        <w:rPr>
          <w:rFonts w:ascii="Century Schoolbook" w:eastAsia="MinionPro-Regular" w:hAnsi="Century Schoolbook" w:cs="Calibri"/>
          <w:b/>
          <w:i/>
          <w:szCs w:val="20"/>
        </w:rPr>
        <w:t>:</w:t>
      </w:r>
    </w:p>
    <w:p w:rsidR="00DC2885" w:rsidRPr="00D76323" w:rsidRDefault="001B4FD5" w:rsidP="00DC2885">
      <w:pPr>
        <w:pStyle w:val="ListParagraph"/>
        <w:autoSpaceDE w:val="0"/>
        <w:autoSpaceDN w:val="0"/>
        <w:adjustRightInd w:val="0"/>
        <w:ind w:left="216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The promotion of military dictatorship in Chile, Spain, and Uganda</w:t>
      </w:r>
    </w:p>
    <w:p w:rsidR="001B4FD5" w:rsidRPr="00D76323" w:rsidRDefault="001B4FD5" w:rsidP="00DC2885">
      <w:pPr>
        <w:pStyle w:val="ListParagraph"/>
        <w:autoSpaceDE w:val="0"/>
        <w:autoSpaceDN w:val="0"/>
        <w:adjustRightInd w:val="0"/>
        <w:ind w:left="216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 The buildup of the “military-industrial complex” and </w:t>
      </w:r>
      <w:r w:rsidR="00DC2885" w:rsidRPr="00D76323">
        <w:rPr>
          <w:rFonts w:ascii="Century Schoolbook" w:eastAsia="MinionPro-Regular" w:hAnsi="Century Schoolbook" w:cs="MinionPro-Regular"/>
          <w:szCs w:val="20"/>
        </w:rPr>
        <w:t>weapons</w:t>
      </w:r>
      <w:r w:rsidRPr="00D76323">
        <w:rPr>
          <w:rFonts w:ascii="Century Schoolbook" w:eastAsia="MinionPro-Regular" w:hAnsi="Century Schoolbook" w:cs="MinionPro-Regular"/>
          <w:szCs w:val="20"/>
        </w:rPr>
        <w:t xml:space="preserve"> trading</w:t>
      </w:r>
    </w:p>
    <w:p w:rsidR="001B4FD5" w:rsidRPr="00D76323" w:rsidRDefault="001B4FD5" w:rsidP="001B4FD5">
      <w:pPr>
        <w:autoSpaceDE w:val="0"/>
        <w:autoSpaceDN w:val="0"/>
        <w:adjustRightInd w:val="0"/>
        <w:rPr>
          <w:rFonts w:ascii="Century Schoolbook" w:eastAsia="MinionPro-Regular" w:hAnsi="Century Schoolbook" w:cs="MinionPro-Regular"/>
          <w:szCs w:val="20"/>
        </w:rPr>
      </w:pPr>
    </w:p>
    <w:p w:rsidR="001B4FD5" w:rsidRPr="00D76323" w:rsidRDefault="00574748" w:rsidP="003B32AE">
      <w:pPr>
        <w:pStyle w:val="ListParagraph"/>
        <w:numPr>
          <w:ilvl w:val="0"/>
          <w:numId w:val="10"/>
        </w:numPr>
        <w:autoSpaceDE w:val="0"/>
        <w:autoSpaceDN w:val="0"/>
        <w:adjustRightInd w:val="0"/>
        <w:ind w:left="1170" w:hanging="270"/>
        <w:rPr>
          <w:rFonts w:ascii="Century Schoolbook" w:eastAsia="MinionPro-Regular" w:hAnsi="Century Schoolbook" w:cs="MinionPro-Regular"/>
          <w:szCs w:val="20"/>
        </w:rPr>
      </w:pPr>
      <w:r>
        <w:rPr>
          <w:rFonts w:ascii="Century Schoolbook" w:eastAsia="MinionPro-Regular" w:hAnsi="Century Schoolbook" w:cs="MinionPro-Regular"/>
          <w:szCs w:val="20"/>
        </w:rPr>
        <w:t>Some</w:t>
      </w:r>
      <w:r w:rsidR="001B4FD5" w:rsidRPr="00D76323">
        <w:rPr>
          <w:rFonts w:ascii="Century Schoolbook" w:eastAsia="MinionPro-Regular" w:hAnsi="Century Schoolbook" w:cs="MinionPro-Regular"/>
          <w:szCs w:val="20"/>
        </w:rPr>
        <w:t xml:space="preserve"> movements used violence against civilians to achieve political aims.</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DC2885" w:rsidRPr="00D76323" w:rsidRDefault="00DC2885" w:rsidP="00DC2885">
      <w:pPr>
        <w:tabs>
          <w:tab w:val="left" w:pos="2880"/>
        </w:tabs>
        <w:autoSpaceDE w:val="0"/>
        <w:autoSpaceDN w:val="0"/>
        <w:adjustRightInd w:val="0"/>
        <w:ind w:left="135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movements that used violence</w:t>
      </w:r>
      <w:r w:rsidRPr="00D76323">
        <w:rPr>
          <w:rFonts w:ascii="Century Schoolbook" w:eastAsia="MinionPro-Regular" w:hAnsi="Century Schoolbook" w:cs="Calibri"/>
          <w:b/>
          <w:i/>
          <w:szCs w:val="20"/>
        </w:rPr>
        <w:t>:</w:t>
      </w:r>
    </w:p>
    <w:p w:rsidR="001B4FD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IRA</w:t>
      </w:r>
      <w:r w:rsidRPr="00D76323">
        <w:rPr>
          <w:rFonts w:ascii="Century Schoolbook" w:eastAsia="MinionPro-Regular" w:hAnsi="Century Schoolbook" w:cs="MinionPro-Regular"/>
          <w:szCs w:val="20"/>
        </w:rPr>
        <w:tab/>
      </w:r>
      <w:r w:rsidR="00D03E13">
        <w:rPr>
          <w:rFonts w:ascii="Century Schoolbook" w:eastAsia="MinionPro-Regular" w:hAnsi="Century Schoolbook" w:cs="MinionPro-Regular"/>
          <w:szCs w:val="20"/>
        </w:rPr>
        <w:t xml:space="preserve">     </w:t>
      </w:r>
      <w:r w:rsidRPr="00D76323">
        <w:rPr>
          <w:rFonts w:ascii="Century Schoolbook" w:eastAsia="MinionPro-Regular" w:hAnsi="Century Schoolbook" w:cs="MinionPro-Regular"/>
          <w:szCs w:val="20"/>
        </w:rPr>
        <w:t xml:space="preserve">• ETA    </w:t>
      </w:r>
      <w:r w:rsidRPr="00D76323">
        <w:rPr>
          <w:rFonts w:ascii="Century Schoolbook" w:eastAsia="MinionPro-Regular" w:hAnsi="Century Schoolbook" w:cs="MinionPro-Regular"/>
          <w:szCs w:val="20"/>
        </w:rPr>
        <w:tab/>
        <w:t xml:space="preserve">   • Al-Qaeda</w:t>
      </w:r>
      <w:r w:rsidRPr="00D76323">
        <w:rPr>
          <w:rFonts w:ascii="Century Schoolbook" w:hAnsi="Century Schoolbook"/>
        </w:rPr>
        <w:t xml:space="preserve"> </w:t>
      </w:r>
    </w:p>
    <w:p w:rsidR="001B4FD5" w:rsidRPr="00B5581E" w:rsidRDefault="001B4FD5" w:rsidP="00DC2885">
      <w:pPr>
        <w:tabs>
          <w:tab w:val="left" w:pos="2880"/>
        </w:tabs>
        <w:autoSpaceDE w:val="0"/>
        <w:autoSpaceDN w:val="0"/>
        <w:adjustRightInd w:val="0"/>
        <w:rPr>
          <w:rFonts w:ascii="Century Schoolbook" w:eastAsia="MinionPro-Regular" w:hAnsi="Century Schoolbook" w:cs="Calibri"/>
          <w:sz w:val="24"/>
          <w:szCs w:val="20"/>
          <w:u w:val="single"/>
        </w:rPr>
        <w:sectPr w:rsidR="001B4FD5" w:rsidRPr="00B5581E" w:rsidSect="00BC5169">
          <w:type w:val="continuous"/>
          <w:pgSz w:w="12240" w:h="15840"/>
          <w:pgMar w:top="1008" w:right="1008" w:bottom="1008" w:left="1008" w:header="720" w:footer="720" w:gutter="0"/>
          <w:cols w:space="720"/>
          <w:docGrid w:linePitch="360"/>
        </w:sectPr>
      </w:pPr>
    </w:p>
    <w:p w:rsidR="001B4FD5" w:rsidRPr="00B5581E" w:rsidRDefault="001B4FD5" w:rsidP="00DC2885">
      <w:pPr>
        <w:autoSpaceDE w:val="0"/>
        <w:autoSpaceDN w:val="0"/>
        <w:adjustRightInd w:val="0"/>
        <w:rPr>
          <w:rFonts w:ascii="Century Schoolbook" w:eastAsia="MinionPro-Regular" w:hAnsi="Century Schoolbook" w:cs="MinionPro-Regular"/>
          <w:sz w:val="24"/>
          <w:szCs w:val="20"/>
        </w:rPr>
        <w:sectPr w:rsidR="001B4FD5" w:rsidRPr="00B5581E" w:rsidSect="00BC5169">
          <w:type w:val="continuous"/>
          <w:pgSz w:w="12240" w:h="15840"/>
          <w:pgMar w:top="1008" w:right="1008" w:bottom="1008" w:left="1008" w:header="720" w:footer="720" w:gutter="0"/>
          <w:cols w:num="2" w:space="720" w:equalWidth="0">
            <w:col w:w="3510" w:space="270"/>
            <w:col w:w="7020"/>
          </w:cols>
          <w:docGrid w:linePitch="360"/>
        </w:sectPr>
      </w:pPr>
    </w:p>
    <w:p w:rsidR="00D76323" w:rsidRDefault="001B4FD5" w:rsidP="00BF25D3">
      <w:pPr>
        <w:autoSpaceDE w:val="0"/>
        <w:autoSpaceDN w:val="0"/>
        <w:adjustRightInd w:val="0"/>
        <w:ind w:left="180"/>
        <w:rPr>
          <w:rFonts w:ascii="Century Schoolbook" w:hAnsi="Century Schoolbook" w:cs="Calibri"/>
          <w:b/>
          <w:bCs/>
          <w:sz w:val="28"/>
          <w:szCs w:val="20"/>
        </w:rPr>
      </w:pPr>
      <w:r w:rsidRPr="00B5581E">
        <w:rPr>
          <w:rFonts w:ascii="Century Schoolbook" w:hAnsi="Century Schoolbook" w:cs="Calibri"/>
          <w:b/>
          <w:bCs/>
          <w:sz w:val="28"/>
          <w:szCs w:val="20"/>
        </w:rPr>
        <w:lastRenderedPageBreak/>
        <w:t>Key Concept 6.3 New Conceptualizations of Global Economy, Society, and Culture</w:t>
      </w:r>
    </w:p>
    <w:p w:rsidR="001B4FD5" w:rsidRPr="00D76323" w:rsidRDefault="001B4FD5" w:rsidP="00DC2885">
      <w:pPr>
        <w:autoSpaceDE w:val="0"/>
        <w:autoSpaceDN w:val="0"/>
        <w:adjustRightInd w:val="0"/>
        <w:rPr>
          <w:rFonts w:ascii="Century Schoolbook" w:hAnsi="Century Schoolbook" w:cs="Calibri"/>
          <w:b/>
          <w:bCs/>
          <w:szCs w:val="20"/>
        </w:rPr>
      </w:pPr>
    </w:p>
    <w:p w:rsidR="001B4FD5" w:rsidRPr="00D76323" w:rsidRDefault="001B4FD5" w:rsidP="001B4FD5">
      <w:pPr>
        <w:autoSpaceDE w:val="0"/>
        <w:autoSpaceDN w:val="0"/>
        <w:adjustRightInd w:val="0"/>
        <w:ind w:left="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The </w:t>
      </w:r>
      <w:r w:rsidR="004228DC" w:rsidRPr="00D76323">
        <w:rPr>
          <w:rFonts w:ascii="Century Schoolbook" w:eastAsia="MinionPro-Regular" w:hAnsi="Century Schoolbook" w:cs="MinionPro-Regular"/>
          <w:szCs w:val="20"/>
        </w:rPr>
        <w:t>20</w:t>
      </w:r>
      <w:r w:rsidR="004228DC" w:rsidRPr="00D76323">
        <w:rPr>
          <w:rFonts w:ascii="Century Schoolbook" w:eastAsia="MinionPro-Regular" w:hAnsi="Century Schoolbook" w:cs="MinionPro-Regular"/>
          <w:szCs w:val="20"/>
          <w:vertAlign w:val="superscript"/>
        </w:rPr>
        <w:t>th</w:t>
      </w:r>
      <w:r w:rsidRPr="00D76323">
        <w:rPr>
          <w:rFonts w:ascii="Century Schoolbook" w:eastAsia="MinionPro-Regular" w:hAnsi="Century Schoolbook" w:cs="MinionPro-Regular"/>
          <w:szCs w:val="20"/>
        </w:rPr>
        <w:t xml:space="preserve"> century witnessed a great deal of warfare and the collapse of the global economy in the 1930s. In response to these challenges, the role of state in the domestic economy fluctuated, and new institutions of global governance emerged and continued to develop throughout the century. Scientific breakthroughs, new technologies, increasing levels of integration, changing relationships between humans and the environment, and the frequency of political conflict all contributed to global developments in which people crafted new understandings of society, culture, and historical interpretations. Institutions of global governance both shaped and adapted to these social conditions.</w:t>
      </w:r>
    </w:p>
    <w:p w:rsidR="00BF25D3" w:rsidRDefault="00BF25D3" w:rsidP="001B4FD5">
      <w:pPr>
        <w:autoSpaceDE w:val="0"/>
        <w:autoSpaceDN w:val="0"/>
        <w:adjustRightInd w:val="0"/>
        <w:ind w:left="180"/>
        <w:rPr>
          <w:rFonts w:ascii="Century Schoolbook" w:eastAsia="MinionPro-Regular" w:hAnsi="Century Schoolbook" w:cs="MinionPro-Regular"/>
          <w:szCs w:val="20"/>
        </w:rPr>
      </w:pPr>
    </w:p>
    <w:p w:rsidR="00BF25D3" w:rsidRDefault="00BF25D3" w:rsidP="001B4FD5">
      <w:pPr>
        <w:autoSpaceDE w:val="0"/>
        <w:autoSpaceDN w:val="0"/>
        <w:adjustRightInd w:val="0"/>
        <w:ind w:left="180"/>
        <w:rPr>
          <w:rFonts w:ascii="Century Schoolbook" w:eastAsia="MinionPro-Regular" w:hAnsi="Century Schoolbook" w:cs="MinionPro-Regular"/>
          <w:i/>
          <w:szCs w:val="20"/>
        </w:rPr>
      </w:pPr>
      <w:r>
        <w:rPr>
          <w:rFonts w:ascii="Century Schoolbook" w:eastAsia="MinionPro-Regular" w:hAnsi="Century Schoolbook" w:cs="MinionPro-Regular"/>
          <w:i/>
          <w:szCs w:val="20"/>
        </w:rPr>
        <w:t>6.3 The role of the state in the domestic economy varied, and new institutions of global association emerged and continued to develop throughout the century.</w:t>
      </w:r>
    </w:p>
    <w:p w:rsidR="001B4FD5" w:rsidRPr="00BF25D3" w:rsidRDefault="001B4FD5" w:rsidP="001B4FD5">
      <w:pPr>
        <w:autoSpaceDE w:val="0"/>
        <w:autoSpaceDN w:val="0"/>
        <w:adjustRightInd w:val="0"/>
        <w:ind w:left="180"/>
        <w:rPr>
          <w:rFonts w:ascii="Century Schoolbook" w:eastAsia="MinionPro-Regular" w:hAnsi="Century Schoolbook" w:cs="MinionPro-Regular"/>
          <w:i/>
          <w:szCs w:val="20"/>
        </w:rPr>
      </w:pPr>
    </w:p>
    <w:p w:rsidR="001F3FA5" w:rsidRPr="00D76323" w:rsidRDefault="001B4FD5" w:rsidP="001B4FD5">
      <w:pPr>
        <w:pStyle w:val="ListParagraph"/>
        <w:numPr>
          <w:ilvl w:val="0"/>
          <w:numId w:val="11"/>
        </w:numPr>
        <w:autoSpaceDE w:val="0"/>
        <w:autoSpaceDN w:val="0"/>
        <w:adjustRightInd w:val="0"/>
        <w:ind w:left="630" w:hanging="90"/>
        <w:rPr>
          <w:rFonts w:ascii="Century Schoolbook" w:hAnsi="Century Schoolbook" w:cs="MinionPro-Bold"/>
          <w:b/>
          <w:bCs/>
          <w:szCs w:val="6"/>
        </w:rPr>
      </w:pPr>
      <w:r w:rsidRPr="00D76323">
        <w:rPr>
          <w:rFonts w:ascii="Century Schoolbook" w:hAnsi="Century Schoolbook" w:cs="MinionPro-Bold"/>
          <w:b/>
          <w:bCs/>
          <w:szCs w:val="20"/>
        </w:rPr>
        <w:t xml:space="preserve">States responded in a variety of ways to the economic challenges of the </w:t>
      </w:r>
      <w:r w:rsidR="004228DC" w:rsidRPr="00D76323">
        <w:rPr>
          <w:rFonts w:ascii="Century Schoolbook" w:hAnsi="Century Schoolbook" w:cs="MinionPro-Bold"/>
          <w:b/>
          <w:bCs/>
          <w:szCs w:val="20"/>
        </w:rPr>
        <w:t>20</w:t>
      </w:r>
      <w:r w:rsidR="004228DC" w:rsidRPr="00D76323">
        <w:rPr>
          <w:rFonts w:ascii="Century Schoolbook" w:hAnsi="Century Schoolbook" w:cs="MinionPro-Bold"/>
          <w:b/>
          <w:bCs/>
          <w:szCs w:val="20"/>
          <w:vertAlign w:val="superscript"/>
        </w:rPr>
        <w:t>th</w:t>
      </w:r>
      <w:r w:rsidRPr="00D76323">
        <w:rPr>
          <w:rFonts w:ascii="Century Schoolbook" w:hAnsi="Century Schoolbook" w:cs="MinionPro-Bold"/>
          <w:b/>
          <w:bCs/>
          <w:szCs w:val="20"/>
        </w:rPr>
        <w:t xml:space="preserve"> century.</w:t>
      </w:r>
      <w:r w:rsidR="004F6101" w:rsidRPr="00D76323">
        <w:rPr>
          <w:rFonts w:ascii="Century Schoolbook" w:hAnsi="Century Schoolbook" w:cs="MinionPro-Bold"/>
          <w:b/>
          <w:bCs/>
          <w:szCs w:val="20"/>
        </w:rPr>
        <w:t xml:space="preserve"> </w:t>
      </w:r>
    </w:p>
    <w:p w:rsidR="001B4FD5" w:rsidRPr="00D76323" w:rsidRDefault="001B4FD5" w:rsidP="001F3FA5">
      <w:pPr>
        <w:pStyle w:val="ListParagraph"/>
        <w:autoSpaceDE w:val="0"/>
        <w:autoSpaceDN w:val="0"/>
        <w:adjustRightInd w:val="0"/>
        <w:ind w:left="630"/>
        <w:rPr>
          <w:rFonts w:ascii="Century Schoolbook" w:hAnsi="Century Schoolbook" w:cs="MinionPro-Bold"/>
          <w:b/>
          <w:bCs/>
          <w:szCs w:val="6"/>
        </w:rPr>
      </w:pPr>
    </w:p>
    <w:p w:rsidR="001B4FD5" w:rsidRPr="00D76323" w:rsidRDefault="00BF25D3" w:rsidP="003B32AE">
      <w:pPr>
        <w:pStyle w:val="ListParagraph"/>
        <w:numPr>
          <w:ilvl w:val="0"/>
          <w:numId w:val="12"/>
        </w:numPr>
        <w:autoSpaceDE w:val="0"/>
        <w:autoSpaceDN w:val="0"/>
        <w:adjustRightInd w:val="0"/>
        <w:ind w:left="1170" w:hanging="270"/>
        <w:rPr>
          <w:rFonts w:ascii="Century Schoolbook" w:eastAsia="MinionPro-Regular" w:hAnsi="Century Schoolbook" w:cs="MinionPro-Regular"/>
          <w:szCs w:val="20"/>
        </w:rPr>
      </w:pPr>
      <w:r>
        <w:rPr>
          <w:rFonts w:ascii="Century Schoolbook" w:eastAsia="MinionPro-Regular" w:hAnsi="Century Schoolbook" w:cs="MinionPro-Regular"/>
          <w:szCs w:val="20"/>
        </w:rPr>
        <w:t>In c</w:t>
      </w:r>
      <w:r w:rsidR="001B4FD5" w:rsidRPr="00D76323">
        <w:rPr>
          <w:rFonts w:ascii="Century Schoolbook" w:eastAsia="MinionPro-Regular" w:hAnsi="Century Schoolbook" w:cs="MinionPro-Regular"/>
          <w:szCs w:val="20"/>
        </w:rPr>
        <w:t>ommunist states</w:t>
      </w:r>
      <w:r>
        <w:rPr>
          <w:rFonts w:ascii="Century Schoolbook" w:eastAsia="MinionPro-Regular" w:hAnsi="Century Schoolbook" w:cs="MinionPro-Regular"/>
          <w:szCs w:val="20"/>
        </w:rPr>
        <w:t>, such as</w:t>
      </w:r>
      <w:r w:rsidR="001B4FD5" w:rsidRPr="00D76323">
        <w:rPr>
          <w:rFonts w:ascii="Century Schoolbook" w:eastAsia="MinionPro-Regular" w:hAnsi="Century Schoolbook" w:cs="MinionPro-Regular"/>
          <w:szCs w:val="20"/>
        </w:rPr>
        <w:t xml:space="preserve"> the Soviet Union and China, governments controlled their national economies</w:t>
      </w:r>
      <w:r>
        <w:rPr>
          <w:rFonts w:ascii="Century Schoolbook" w:eastAsia="MinionPro-Regular" w:hAnsi="Century Schoolbook" w:cs="MinionPro-Regular"/>
          <w:szCs w:val="20"/>
        </w:rPr>
        <w:t>, often through repressive policies and with negative repercussions for their populations</w:t>
      </w:r>
      <w:r w:rsidR="001B4FD5" w:rsidRPr="00D76323">
        <w:rPr>
          <w:rFonts w:ascii="Century Schoolbook" w:eastAsia="MinionPro-Regular" w:hAnsi="Century Schoolbook" w:cs="MinionPro-Regular"/>
          <w:szCs w:val="20"/>
        </w:rPr>
        <w:t>.</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1B4FD5" w:rsidRPr="00D76323" w:rsidRDefault="004228DC" w:rsidP="004228DC">
      <w:pPr>
        <w:tabs>
          <w:tab w:val="left" w:pos="2880"/>
        </w:tabs>
        <w:autoSpaceDE w:val="0"/>
        <w:autoSpaceDN w:val="0"/>
        <w:adjustRightInd w:val="0"/>
        <w:ind w:left="135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communist governments controlling their national economies</w:t>
      </w:r>
      <w:r w:rsidRPr="00D76323">
        <w:rPr>
          <w:rFonts w:ascii="Century Schoolbook" w:eastAsia="MinionPro-Regular" w:hAnsi="Century Schoolbook" w:cs="Calibri"/>
          <w:b/>
          <w:i/>
          <w:szCs w:val="20"/>
        </w:rPr>
        <w:t>:</w:t>
      </w:r>
    </w:p>
    <w:p w:rsidR="001B4FD5" w:rsidRPr="00D76323" w:rsidRDefault="004228DC" w:rsidP="001B4FD5">
      <w:pPr>
        <w:pStyle w:val="ListParagraph"/>
        <w:autoSpaceDE w:val="0"/>
        <w:autoSpaceDN w:val="0"/>
        <w:adjustRightInd w:val="0"/>
        <w:ind w:left="216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The Five-Year Plans</w:t>
      </w:r>
      <w:r w:rsidRPr="00D76323">
        <w:rPr>
          <w:rFonts w:ascii="Century Schoolbook" w:eastAsia="MinionPro-Regular" w:hAnsi="Century Schoolbook" w:cs="MinionPro-Regular"/>
          <w:szCs w:val="20"/>
        </w:rPr>
        <w:tab/>
      </w:r>
      <w:r w:rsidR="00BF25D3">
        <w:rPr>
          <w:rFonts w:ascii="Century Schoolbook" w:eastAsia="MinionPro-Regular" w:hAnsi="Century Schoolbook" w:cs="MinionPro-Regular"/>
          <w:szCs w:val="20"/>
        </w:rPr>
        <w:t xml:space="preserve">    </w:t>
      </w:r>
      <w:r w:rsidRPr="00D76323">
        <w:rPr>
          <w:rFonts w:ascii="Century Schoolbook" w:eastAsia="MinionPro-Regular" w:hAnsi="Century Schoolbook" w:cs="MinionPro-Regular"/>
          <w:szCs w:val="20"/>
        </w:rPr>
        <w:t>• T</w:t>
      </w:r>
      <w:r w:rsidR="001B4FD5" w:rsidRPr="00D76323">
        <w:rPr>
          <w:rFonts w:ascii="Century Schoolbook" w:eastAsia="MinionPro-Regular" w:hAnsi="Century Schoolbook" w:cs="MinionPro-Regular"/>
          <w:szCs w:val="20"/>
        </w:rPr>
        <w:t>he Great Leap Forward</w:t>
      </w:r>
    </w:p>
    <w:p w:rsidR="001B4FD5" w:rsidRPr="00D76323" w:rsidRDefault="001B4FD5" w:rsidP="001B4FD5">
      <w:pPr>
        <w:autoSpaceDE w:val="0"/>
        <w:autoSpaceDN w:val="0"/>
        <w:adjustRightInd w:val="0"/>
        <w:rPr>
          <w:rFonts w:ascii="Century Schoolbook" w:eastAsia="MinionPro-Regular" w:hAnsi="Century Schoolbook" w:cs="MinionPro-Regular"/>
          <w:szCs w:val="20"/>
        </w:rPr>
      </w:pPr>
    </w:p>
    <w:p w:rsidR="001B4FD5" w:rsidRPr="00D76323" w:rsidRDefault="00BF25D3" w:rsidP="003B32AE">
      <w:pPr>
        <w:pStyle w:val="ListParagraph"/>
        <w:numPr>
          <w:ilvl w:val="0"/>
          <w:numId w:val="12"/>
        </w:numPr>
        <w:autoSpaceDE w:val="0"/>
        <w:autoSpaceDN w:val="0"/>
        <w:adjustRightInd w:val="0"/>
        <w:ind w:left="1170" w:hanging="270"/>
        <w:rPr>
          <w:rFonts w:ascii="Century Schoolbook" w:eastAsia="MinionPro-Regular" w:hAnsi="Century Schoolbook" w:cs="MinionPro-Regular"/>
          <w:szCs w:val="20"/>
        </w:rPr>
      </w:pPr>
      <w:r>
        <w:rPr>
          <w:rFonts w:ascii="Century Schoolbook" w:eastAsia="MinionPro-Regular" w:hAnsi="Century Schoolbook" w:cs="MinionPro-Regular"/>
          <w:szCs w:val="20"/>
        </w:rPr>
        <w:t xml:space="preserve">Following World War I and </w:t>
      </w:r>
      <w:r w:rsidR="001B4FD5" w:rsidRPr="00D76323">
        <w:rPr>
          <w:rFonts w:ascii="Century Schoolbook" w:eastAsia="MinionPro-Regular" w:hAnsi="Century Schoolbook" w:cs="MinionPro-Regular"/>
          <w:szCs w:val="20"/>
        </w:rPr>
        <w:t>onset of the Great Depression, governments began to take a more active role in economic life.</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1B4FD5" w:rsidRPr="00D76323" w:rsidRDefault="004228DC" w:rsidP="004228DC">
      <w:pPr>
        <w:tabs>
          <w:tab w:val="left" w:pos="2880"/>
        </w:tabs>
        <w:autoSpaceDE w:val="0"/>
        <w:autoSpaceDN w:val="0"/>
        <w:adjustRightInd w:val="0"/>
        <w:ind w:left="135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government intervention in the economy</w:t>
      </w:r>
      <w:r w:rsidRPr="00D76323">
        <w:rPr>
          <w:rFonts w:ascii="Century Schoolbook" w:eastAsia="MinionPro-Regular" w:hAnsi="Century Schoolbook" w:cs="Calibri"/>
          <w:b/>
          <w:i/>
          <w:szCs w:val="20"/>
        </w:rPr>
        <w:t>:</w:t>
      </w:r>
    </w:p>
    <w:p w:rsidR="001B4FD5" w:rsidRPr="00D76323" w:rsidRDefault="004228DC" w:rsidP="001B4FD5">
      <w:pPr>
        <w:pStyle w:val="ListParagraph"/>
        <w:autoSpaceDE w:val="0"/>
        <w:autoSpaceDN w:val="0"/>
        <w:adjustRightInd w:val="0"/>
        <w:ind w:left="216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The New Deal</w:t>
      </w:r>
      <w:r w:rsidRPr="00D76323">
        <w:rPr>
          <w:rFonts w:ascii="Century Schoolbook" w:eastAsia="MinionPro-Regular" w:hAnsi="Century Schoolbook" w:cs="MinionPro-Regular"/>
          <w:szCs w:val="20"/>
        </w:rPr>
        <w:tab/>
        <w:t xml:space="preserve">   • </w:t>
      </w:r>
      <w:proofErr w:type="gramStart"/>
      <w:r w:rsidRPr="00D76323">
        <w:rPr>
          <w:rFonts w:ascii="Century Schoolbook" w:eastAsia="MinionPro-Regular" w:hAnsi="Century Schoolbook" w:cs="MinionPro-Regular"/>
          <w:szCs w:val="20"/>
        </w:rPr>
        <w:t>The</w:t>
      </w:r>
      <w:proofErr w:type="gramEnd"/>
      <w:r w:rsidRPr="00D76323">
        <w:rPr>
          <w:rFonts w:ascii="Century Schoolbook" w:eastAsia="MinionPro-Regular" w:hAnsi="Century Schoolbook" w:cs="MinionPro-Regular"/>
          <w:szCs w:val="20"/>
        </w:rPr>
        <w:t xml:space="preserve"> f</w:t>
      </w:r>
      <w:r w:rsidR="001B4FD5" w:rsidRPr="00D76323">
        <w:rPr>
          <w:rFonts w:ascii="Century Schoolbook" w:eastAsia="MinionPro-Regular" w:hAnsi="Century Schoolbook" w:cs="MinionPro-Regular"/>
          <w:szCs w:val="20"/>
        </w:rPr>
        <w:t>ascist corporatist economy</w:t>
      </w:r>
    </w:p>
    <w:p w:rsidR="001B4FD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20"/>
        </w:rPr>
      </w:pPr>
    </w:p>
    <w:p w:rsidR="001B4FD5" w:rsidRPr="00D76323" w:rsidRDefault="001B4FD5" w:rsidP="003B32AE">
      <w:pPr>
        <w:pStyle w:val="ListParagraph"/>
        <w:numPr>
          <w:ilvl w:val="0"/>
          <w:numId w:val="12"/>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lastRenderedPageBreak/>
        <w:t>In newly independent states after World War II, governments often took on a strong role in guiding economic life to promote development.</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1B4FD5" w:rsidRPr="00D76323" w:rsidRDefault="004228DC" w:rsidP="004228DC">
      <w:pPr>
        <w:tabs>
          <w:tab w:val="left" w:pos="2880"/>
        </w:tabs>
        <w:autoSpaceDE w:val="0"/>
        <w:autoSpaceDN w:val="0"/>
        <w:adjustRightInd w:val="0"/>
        <w:ind w:left="135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governments guiding economic life</w:t>
      </w:r>
      <w:r w:rsidRPr="00D76323">
        <w:rPr>
          <w:rFonts w:ascii="Century Schoolbook" w:eastAsia="MinionPro-Regular" w:hAnsi="Century Schoolbook" w:cs="Calibri"/>
          <w:b/>
          <w:i/>
          <w:szCs w:val="20"/>
        </w:rPr>
        <w:t>:</w:t>
      </w:r>
    </w:p>
    <w:p w:rsidR="00BF25D3" w:rsidRPr="00BF25D3" w:rsidRDefault="001B4FD5" w:rsidP="00BF25D3">
      <w:pPr>
        <w:pStyle w:val="ListParagraph"/>
        <w:numPr>
          <w:ilvl w:val="0"/>
          <w:numId w:val="31"/>
        </w:numPr>
        <w:autoSpaceDE w:val="0"/>
        <w:autoSpaceDN w:val="0"/>
        <w:adjustRightInd w:val="0"/>
        <w:ind w:left="2160"/>
        <w:rPr>
          <w:rFonts w:ascii="Century Schoolbook" w:eastAsia="MinionPro-Regular" w:hAnsi="Century Schoolbook" w:cs="MinionPro-Regular"/>
          <w:szCs w:val="20"/>
        </w:rPr>
      </w:pPr>
      <w:r w:rsidRPr="00BF25D3">
        <w:rPr>
          <w:rFonts w:ascii="Century Schoolbook" w:eastAsia="MinionPro-Regular" w:hAnsi="Century Schoolbook" w:cs="MinionPro-Regular"/>
          <w:szCs w:val="20"/>
        </w:rPr>
        <w:t>Nasser’s promotion of economic development in Egypt</w:t>
      </w:r>
      <w:r w:rsidRPr="00BF25D3">
        <w:rPr>
          <w:rFonts w:ascii="Century Schoolbook" w:hAnsi="Century Schoolbook"/>
        </w:rPr>
        <w:t xml:space="preserve"> </w:t>
      </w:r>
    </w:p>
    <w:p w:rsidR="00BF25D3" w:rsidRDefault="00BF25D3" w:rsidP="00BF25D3">
      <w:pPr>
        <w:pStyle w:val="ListParagraph"/>
        <w:numPr>
          <w:ilvl w:val="0"/>
          <w:numId w:val="31"/>
        </w:numPr>
        <w:autoSpaceDE w:val="0"/>
        <w:autoSpaceDN w:val="0"/>
        <w:adjustRightInd w:val="0"/>
        <w:ind w:left="2160"/>
        <w:rPr>
          <w:rFonts w:ascii="Century Schoolbook" w:eastAsia="MinionPro-Regular" w:hAnsi="Century Schoolbook" w:cs="MinionPro-Regular"/>
          <w:szCs w:val="20"/>
        </w:rPr>
      </w:pPr>
      <w:r w:rsidRPr="00BF25D3">
        <w:rPr>
          <w:rFonts w:ascii="Century Schoolbook" w:eastAsia="MinionPro-Regular" w:hAnsi="Century Schoolbook" w:cs="MinionPro-Regular"/>
          <w:szCs w:val="20"/>
        </w:rPr>
        <w:t>Nehru’s planned economy in India</w:t>
      </w:r>
    </w:p>
    <w:p w:rsidR="001B4FD5" w:rsidRPr="00BF25D3" w:rsidRDefault="00BF25D3" w:rsidP="00BF25D3">
      <w:pPr>
        <w:pStyle w:val="ListParagraph"/>
        <w:numPr>
          <w:ilvl w:val="0"/>
          <w:numId w:val="31"/>
        </w:numPr>
        <w:autoSpaceDE w:val="0"/>
        <w:autoSpaceDN w:val="0"/>
        <w:adjustRightInd w:val="0"/>
        <w:ind w:left="2160"/>
        <w:rPr>
          <w:rFonts w:ascii="Century Schoolbook" w:eastAsia="MinionPro-Regular" w:hAnsi="Century Schoolbook" w:cs="MinionPro-Regular"/>
          <w:szCs w:val="20"/>
        </w:rPr>
      </w:pPr>
      <w:r w:rsidRPr="00BF25D3">
        <w:rPr>
          <w:rFonts w:ascii="Century Schoolbook" w:eastAsia="MinionPro-Regular" w:hAnsi="Century Schoolbook" w:cs="MinionPro-Regular"/>
          <w:szCs w:val="20"/>
        </w:rPr>
        <w:t xml:space="preserve">Julius </w:t>
      </w:r>
      <w:proofErr w:type="spellStart"/>
      <w:r w:rsidRPr="00BF25D3">
        <w:rPr>
          <w:rFonts w:ascii="Century Schoolbook" w:eastAsia="MinionPro-Regular" w:hAnsi="Century Schoolbook" w:cs="MinionPro-Regular"/>
          <w:szCs w:val="20"/>
        </w:rPr>
        <w:t>Nyere</w:t>
      </w:r>
      <w:proofErr w:type="spellEnd"/>
      <w:r w:rsidRPr="00BF25D3">
        <w:rPr>
          <w:rFonts w:ascii="Century Schoolbook" w:eastAsia="MinionPro-Regular" w:hAnsi="Century Schoolbook" w:cs="MinionPro-Regular"/>
          <w:szCs w:val="20"/>
        </w:rPr>
        <w:t xml:space="preserve"> in Tanzania</w:t>
      </w:r>
    </w:p>
    <w:p w:rsidR="001B4FD5" w:rsidRPr="00D76323" w:rsidRDefault="001B4FD5" w:rsidP="001B4FD5">
      <w:pPr>
        <w:autoSpaceDE w:val="0"/>
        <w:autoSpaceDN w:val="0"/>
        <w:adjustRightInd w:val="0"/>
        <w:rPr>
          <w:rFonts w:ascii="Century Schoolbook" w:eastAsia="MinionPro-Regular" w:hAnsi="Century Schoolbook" w:cs="MinionPro-Regular"/>
          <w:szCs w:val="20"/>
        </w:rPr>
      </w:pPr>
    </w:p>
    <w:p w:rsidR="00BF25D3" w:rsidRDefault="002B48EE" w:rsidP="003B32AE">
      <w:pPr>
        <w:pStyle w:val="ListParagraph"/>
        <w:numPr>
          <w:ilvl w:val="0"/>
          <w:numId w:val="12"/>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In a trend accelerated by the end of the Cold War, </w:t>
      </w:r>
      <w:r w:rsidR="001B4FD5" w:rsidRPr="00D76323">
        <w:rPr>
          <w:rFonts w:ascii="Century Schoolbook" w:eastAsia="MinionPro-Regular" w:hAnsi="Century Schoolbook" w:cs="MinionPro-Regular"/>
          <w:szCs w:val="20"/>
        </w:rPr>
        <w:t>many governments encouraged free</w:t>
      </w:r>
      <w:r w:rsidRPr="00D76323">
        <w:rPr>
          <w:rFonts w:ascii="Century Schoolbook" w:eastAsia="MinionPro-Regular" w:hAnsi="Century Schoolbook" w:cs="MinionPro-Regular"/>
          <w:szCs w:val="20"/>
        </w:rPr>
        <w:t>-</w:t>
      </w:r>
      <w:r w:rsidR="001B4FD5" w:rsidRPr="00D76323">
        <w:rPr>
          <w:rFonts w:ascii="Century Schoolbook" w:eastAsia="MinionPro-Regular" w:hAnsi="Century Schoolbook" w:cs="MinionPro-Regular"/>
          <w:szCs w:val="20"/>
        </w:rPr>
        <w:t>market economic policies and promoted economic liberalization</w:t>
      </w:r>
      <w:r w:rsidRPr="00D76323">
        <w:rPr>
          <w:rFonts w:ascii="Century Schoolbook" w:eastAsia="MinionPro-Regular" w:hAnsi="Century Schoolbook" w:cs="MinionPro-Regular"/>
          <w:szCs w:val="20"/>
        </w:rPr>
        <w:t xml:space="preserve"> in the late 20</w:t>
      </w:r>
      <w:r w:rsidRPr="00D76323">
        <w:rPr>
          <w:rFonts w:ascii="Century Schoolbook" w:eastAsia="MinionPro-Regular" w:hAnsi="Century Schoolbook" w:cs="MinionPro-Regular"/>
          <w:szCs w:val="20"/>
          <w:vertAlign w:val="superscript"/>
        </w:rPr>
        <w:t>th</w:t>
      </w:r>
      <w:r w:rsidRPr="00D76323">
        <w:rPr>
          <w:rFonts w:ascii="Century Schoolbook" w:eastAsia="MinionPro-Regular" w:hAnsi="Century Schoolbook" w:cs="MinionPro-Regular"/>
          <w:szCs w:val="20"/>
        </w:rPr>
        <w:t xml:space="preserve"> century</w:t>
      </w:r>
      <w:r w:rsidR="001B4FD5" w:rsidRPr="00D76323">
        <w:rPr>
          <w:rFonts w:ascii="Century Schoolbook" w:eastAsia="MinionPro-Regular" w:hAnsi="Century Schoolbook" w:cs="MinionPro-Regular"/>
          <w:szCs w:val="20"/>
        </w:rPr>
        <w:t>.</w:t>
      </w:r>
    </w:p>
    <w:p w:rsidR="00BF25D3" w:rsidRDefault="00BF25D3" w:rsidP="00BF25D3">
      <w:pPr>
        <w:pStyle w:val="ListParagraph"/>
        <w:autoSpaceDE w:val="0"/>
        <w:autoSpaceDN w:val="0"/>
        <w:adjustRightInd w:val="0"/>
        <w:ind w:left="1170"/>
        <w:rPr>
          <w:rFonts w:ascii="Century Schoolbook" w:eastAsia="MinionPro-Regular" w:hAnsi="Century Schoolbook" w:cs="MinionPro-Regular"/>
          <w:szCs w:val="20"/>
        </w:rPr>
      </w:pPr>
    </w:p>
    <w:p w:rsidR="00BF25D3" w:rsidRPr="00D76323" w:rsidRDefault="00BF25D3" w:rsidP="00BF25D3">
      <w:pPr>
        <w:tabs>
          <w:tab w:val="left" w:pos="2880"/>
        </w:tabs>
        <w:autoSpaceDE w:val="0"/>
        <w:autoSpaceDN w:val="0"/>
        <w:adjustRightInd w:val="0"/>
        <w:ind w:left="135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governments encouraging free-market policies</w:t>
      </w:r>
      <w:r w:rsidRPr="00D76323">
        <w:rPr>
          <w:rFonts w:ascii="Century Schoolbook" w:eastAsia="MinionPro-Regular" w:hAnsi="Century Schoolbook" w:cs="Calibri"/>
          <w:b/>
          <w:i/>
          <w:szCs w:val="20"/>
        </w:rPr>
        <w:t>:</w:t>
      </w:r>
    </w:p>
    <w:p w:rsidR="00BF25D3" w:rsidRDefault="00BF25D3" w:rsidP="00BF25D3">
      <w:pPr>
        <w:pStyle w:val="ListParagraph"/>
        <w:numPr>
          <w:ilvl w:val="0"/>
          <w:numId w:val="32"/>
        </w:numPr>
        <w:autoSpaceDE w:val="0"/>
        <w:autoSpaceDN w:val="0"/>
        <w:adjustRightInd w:val="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The United States beginning with Ronald Reagan</w:t>
      </w:r>
    </w:p>
    <w:p w:rsidR="00BF25D3" w:rsidRDefault="00BF25D3" w:rsidP="00BF25D3">
      <w:pPr>
        <w:pStyle w:val="ListParagraph"/>
        <w:numPr>
          <w:ilvl w:val="0"/>
          <w:numId w:val="32"/>
        </w:numPr>
        <w:autoSpaceDE w:val="0"/>
        <w:autoSpaceDN w:val="0"/>
        <w:adjustRightInd w:val="0"/>
        <w:rPr>
          <w:rFonts w:ascii="Century Schoolbook" w:eastAsia="MinionPro-Regular" w:hAnsi="Century Schoolbook" w:cs="MinionPro-Regular"/>
          <w:szCs w:val="20"/>
        </w:rPr>
      </w:pPr>
      <w:r w:rsidRPr="00BF25D3">
        <w:rPr>
          <w:rFonts w:ascii="Century Schoolbook" w:eastAsia="MinionPro-Regular" w:hAnsi="Century Schoolbook" w:cs="MinionPro-Regular"/>
          <w:szCs w:val="20"/>
        </w:rPr>
        <w:t>Britain under Margaret Thatcher</w:t>
      </w:r>
    </w:p>
    <w:p w:rsidR="00BF25D3" w:rsidRDefault="00BF25D3" w:rsidP="00BF25D3">
      <w:pPr>
        <w:pStyle w:val="ListParagraph"/>
        <w:numPr>
          <w:ilvl w:val="0"/>
          <w:numId w:val="32"/>
        </w:numPr>
        <w:autoSpaceDE w:val="0"/>
        <w:autoSpaceDN w:val="0"/>
        <w:adjustRightInd w:val="0"/>
        <w:rPr>
          <w:rFonts w:ascii="Century Schoolbook" w:eastAsia="MinionPro-Regular" w:hAnsi="Century Schoolbook" w:cs="MinionPro-Regular"/>
          <w:szCs w:val="20"/>
        </w:rPr>
      </w:pPr>
      <w:r w:rsidRPr="00BF25D3">
        <w:rPr>
          <w:rFonts w:ascii="Century Schoolbook" w:eastAsia="MinionPro-Regular" w:hAnsi="Century Schoolbook" w:cs="MinionPro-Regular"/>
          <w:szCs w:val="20"/>
        </w:rPr>
        <w:t>China under Deng Xiaoping</w:t>
      </w:r>
    </w:p>
    <w:p w:rsidR="00505E31" w:rsidRDefault="00BF25D3" w:rsidP="00BF25D3">
      <w:pPr>
        <w:pStyle w:val="ListParagraph"/>
        <w:numPr>
          <w:ilvl w:val="0"/>
          <w:numId w:val="32"/>
        </w:numPr>
        <w:autoSpaceDE w:val="0"/>
        <w:autoSpaceDN w:val="0"/>
        <w:adjustRightInd w:val="0"/>
        <w:rPr>
          <w:rFonts w:ascii="Century Schoolbook" w:eastAsia="MinionPro-Regular" w:hAnsi="Century Schoolbook" w:cs="MinionPro-Regular"/>
          <w:szCs w:val="20"/>
        </w:rPr>
      </w:pPr>
      <w:r w:rsidRPr="00BF25D3">
        <w:rPr>
          <w:rFonts w:ascii="Century Schoolbook" w:eastAsia="MinionPro-Regular" w:hAnsi="Century Schoolbook" w:cs="MinionPro-Regular"/>
          <w:szCs w:val="20"/>
        </w:rPr>
        <w:t>Chile under Pinochet</w:t>
      </w:r>
    </w:p>
    <w:p w:rsidR="00BF25D3" w:rsidRPr="00BF25D3" w:rsidRDefault="00505E31" w:rsidP="00BF25D3">
      <w:pPr>
        <w:pStyle w:val="ListParagraph"/>
        <w:numPr>
          <w:ilvl w:val="0"/>
          <w:numId w:val="32"/>
        </w:numPr>
        <w:autoSpaceDE w:val="0"/>
        <w:autoSpaceDN w:val="0"/>
        <w:adjustRightInd w:val="0"/>
        <w:rPr>
          <w:rFonts w:ascii="Century Schoolbook" w:eastAsia="MinionPro-Regular" w:hAnsi="Century Schoolbook" w:cs="MinionPro-Regular"/>
          <w:szCs w:val="20"/>
        </w:rPr>
      </w:pPr>
      <w:r>
        <w:rPr>
          <w:rFonts w:ascii="Century Schoolbook" w:eastAsia="MinionPro-Regular" w:hAnsi="Century Schoolbook" w:cs="MinionPro-Regular"/>
          <w:szCs w:val="20"/>
        </w:rPr>
        <w:t>Pacific Rim states</w:t>
      </w:r>
    </w:p>
    <w:p w:rsidR="00BF25D3" w:rsidRDefault="00BF25D3" w:rsidP="00BF25D3">
      <w:pPr>
        <w:pStyle w:val="ListParagraph"/>
        <w:autoSpaceDE w:val="0"/>
        <w:autoSpaceDN w:val="0"/>
        <w:adjustRightInd w:val="0"/>
        <w:ind w:left="1170"/>
        <w:rPr>
          <w:rFonts w:ascii="Century Schoolbook" w:eastAsia="MinionPro-Regular" w:hAnsi="Century Schoolbook" w:cs="MinionPro-Regular"/>
          <w:szCs w:val="20"/>
        </w:rPr>
      </w:pPr>
    </w:p>
    <w:p w:rsidR="001B4FD5" w:rsidRPr="00505E31" w:rsidRDefault="00505E31" w:rsidP="00505E31">
      <w:pPr>
        <w:pStyle w:val="ListParagraph"/>
        <w:numPr>
          <w:ilvl w:val="0"/>
          <w:numId w:val="12"/>
        </w:numPr>
        <w:autoSpaceDE w:val="0"/>
        <w:autoSpaceDN w:val="0"/>
        <w:adjustRightInd w:val="0"/>
        <w:ind w:left="1170" w:hanging="270"/>
        <w:rPr>
          <w:rFonts w:ascii="Century Schoolbook" w:eastAsia="MinionPro-Regular" w:hAnsi="Century Schoolbook" w:cs="MinionPro-Regular"/>
          <w:szCs w:val="20"/>
        </w:rPr>
        <w:sectPr w:rsidR="001B4FD5" w:rsidRPr="00505E31" w:rsidSect="00BC5169">
          <w:type w:val="continuous"/>
          <w:pgSz w:w="12240" w:h="15840"/>
          <w:pgMar w:top="1008" w:right="1008" w:bottom="1008" w:left="1008" w:header="720" w:footer="720" w:gutter="0"/>
          <w:cols w:space="720"/>
          <w:docGrid w:linePitch="360"/>
        </w:sectPr>
      </w:pPr>
      <w:r>
        <w:rPr>
          <w:rFonts w:ascii="Century Schoolbook" w:eastAsia="MinionPro-Regular" w:hAnsi="Century Schoolbook" w:cs="MinionPro-Regular"/>
          <w:szCs w:val="20"/>
        </w:rPr>
        <w:t>In the late 20</w:t>
      </w:r>
      <w:r w:rsidRPr="00505E31">
        <w:rPr>
          <w:rFonts w:ascii="Century Schoolbook" w:eastAsia="MinionPro-Regular" w:hAnsi="Century Schoolbook" w:cs="MinionPro-Regular"/>
          <w:szCs w:val="20"/>
          <w:vertAlign w:val="superscript"/>
        </w:rPr>
        <w:t>th</w:t>
      </w:r>
      <w:r>
        <w:rPr>
          <w:rFonts w:ascii="Century Schoolbook" w:eastAsia="MinionPro-Regular" w:hAnsi="Century Schoolbook" w:cs="MinionPro-Regular"/>
          <w:szCs w:val="20"/>
        </w:rPr>
        <w:t xml:space="preserve"> century, revolutions in information and communications technology led to the growth of knowledge economies in some regions, while industrial production and manufacturing were increasingly situated in developing economies including the Pacific Rim and Latin America.</w:t>
      </w:r>
    </w:p>
    <w:p w:rsidR="001B4FD5" w:rsidRPr="00505E31" w:rsidRDefault="001B4FD5" w:rsidP="00505E31">
      <w:pPr>
        <w:autoSpaceDE w:val="0"/>
        <w:autoSpaceDN w:val="0"/>
        <w:adjustRightInd w:val="0"/>
        <w:rPr>
          <w:rFonts w:ascii="Century Schoolbook" w:eastAsia="MinionPro-Regular" w:hAnsi="Century Schoolbook" w:cs="MinionPro-Regular"/>
          <w:szCs w:val="20"/>
        </w:rPr>
        <w:sectPr w:rsidR="001B4FD5" w:rsidRPr="00505E31" w:rsidSect="00BC5169">
          <w:type w:val="continuous"/>
          <w:pgSz w:w="12240" w:h="15840"/>
          <w:pgMar w:top="1008" w:right="1008" w:bottom="1008" w:left="1008" w:header="720" w:footer="720" w:gutter="0"/>
          <w:cols w:num="2" w:space="720" w:equalWidth="0">
            <w:col w:w="5758" w:space="2"/>
            <w:col w:w="5040"/>
          </w:cols>
          <w:docGrid w:linePitch="360"/>
        </w:sectPr>
      </w:pPr>
    </w:p>
    <w:p w:rsidR="00505E31" w:rsidRDefault="00505E31" w:rsidP="00505E31">
      <w:pPr>
        <w:autoSpaceDE w:val="0"/>
        <w:autoSpaceDN w:val="0"/>
        <w:adjustRightInd w:val="0"/>
        <w:ind w:left="720" w:firstLine="450"/>
        <w:rPr>
          <w:rFonts w:ascii="Century Schoolbook" w:eastAsia="MinionPro-Regular" w:hAnsi="Century Schoolbook" w:cs="Calibri"/>
          <w:b/>
          <w:i/>
          <w:szCs w:val="20"/>
          <w:u w:val="single"/>
        </w:rPr>
      </w:pPr>
      <w:r w:rsidRPr="00D76323">
        <w:rPr>
          <w:rFonts w:ascii="Century Schoolbook" w:eastAsia="MinionPro-Regular" w:hAnsi="Century Schoolbook" w:cs="Calibri"/>
          <w:b/>
          <w:i/>
          <w:szCs w:val="20"/>
          <w:u w:val="single"/>
        </w:rPr>
        <w:lastRenderedPageBreak/>
        <w:t>Illustrative examples</w:t>
      </w:r>
      <w:r>
        <w:rPr>
          <w:rFonts w:ascii="Century Schoolbook" w:eastAsia="MinionPro-Regular" w:hAnsi="Century Schoolbook" w:cs="Calibri"/>
          <w:b/>
          <w:i/>
          <w:szCs w:val="20"/>
          <w:u w:val="single"/>
        </w:rPr>
        <w:t xml:space="preserve"> of Pacific Rim economies:</w:t>
      </w:r>
    </w:p>
    <w:p w:rsidR="00CF59A9" w:rsidRDefault="00CF59A9" w:rsidP="00CF59A9">
      <w:pPr>
        <w:pStyle w:val="ListParagraph"/>
        <w:numPr>
          <w:ilvl w:val="0"/>
          <w:numId w:val="34"/>
        </w:numPr>
        <w:autoSpaceDE w:val="0"/>
        <w:autoSpaceDN w:val="0"/>
        <w:adjustRightInd w:val="0"/>
        <w:rPr>
          <w:rFonts w:ascii="Century Schoolbook" w:eastAsia="MinionPro-Regular" w:hAnsi="Century Schoolbook" w:cs="MinionPro-Regular"/>
          <w:szCs w:val="20"/>
        </w:rPr>
        <w:sectPr w:rsidR="00CF59A9" w:rsidSect="00BC5169">
          <w:type w:val="continuous"/>
          <w:pgSz w:w="12240" w:h="15840"/>
          <w:pgMar w:top="1008" w:right="1008" w:bottom="1008" w:left="1008" w:header="720" w:footer="720" w:gutter="0"/>
          <w:cols w:space="720"/>
          <w:docGrid w:linePitch="360"/>
        </w:sectPr>
      </w:pPr>
    </w:p>
    <w:p w:rsidR="008E4971" w:rsidRDefault="008E4971" w:rsidP="00CF59A9">
      <w:pPr>
        <w:pStyle w:val="ListParagraph"/>
        <w:numPr>
          <w:ilvl w:val="0"/>
          <w:numId w:val="34"/>
        </w:numPr>
        <w:autoSpaceDE w:val="0"/>
        <w:autoSpaceDN w:val="0"/>
        <w:adjustRightInd w:val="0"/>
        <w:rPr>
          <w:rFonts w:ascii="Century Schoolbook" w:eastAsia="MinionPro-Regular" w:hAnsi="Century Schoolbook" w:cs="MinionPro-Regular"/>
          <w:szCs w:val="20"/>
        </w:rPr>
      </w:pPr>
      <w:r>
        <w:rPr>
          <w:rFonts w:ascii="Century Schoolbook" w:eastAsia="MinionPro-Regular" w:hAnsi="Century Schoolbook" w:cs="MinionPro-Regular"/>
          <w:szCs w:val="20"/>
        </w:rPr>
        <w:lastRenderedPageBreak/>
        <w:t>Japan</w:t>
      </w:r>
    </w:p>
    <w:p w:rsidR="008E4971" w:rsidRDefault="008E4971" w:rsidP="00CF59A9">
      <w:pPr>
        <w:pStyle w:val="ListParagraph"/>
        <w:numPr>
          <w:ilvl w:val="0"/>
          <w:numId w:val="34"/>
        </w:numPr>
        <w:autoSpaceDE w:val="0"/>
        <w:autoSpaceDN w:val="0"/>
        <w:adjustRightInd w:val="0"/>
        <w:rPr>
          <w:rFonts w:ascii="Century Schoolbook" w:eastAsia="MinionPro-Regular" w:hAnsi="Century Schoolbook" w:cs="MinionPro-Regular"/>
          <w:szCs w:val="20"/>
        </w:rPr>
      </w:pPr>
      <w:r>
        <w:rPr>
          <w:rFonts w:ascii="Century Schoolbook" w:eastAsia="MinionPro-Regular" w:hAnsi="Century Schoolbook" w:cs="MinionPro-Regular"/>
          <w:szCs w:val="20"/>
        </w:rPr>
        <w:t>Korea</w:t>
      </w:r>
    </w:p>
    <w:p w:rsidR="008E4971" w:rsidRDefault="008E4971" w:rsidP="00CF59A9">
      <w:pPr>
        <w:pStyle w:val="ListParagraph"/>
        <w:numPr>
          <w:ilvl w:val="0"/>
          <w:numId w:val="34"/>
        </w:numPr>
        <w:autoSpaceDE w:val="0"/>
        <w:autoSpaceDN w:val="0"/>
        <w:adjustRightInd w:val="0"/>
        <w:rPr>
          <w:rFonts w:ascii="Century Schoolbook" w:eastAsia="MinionPro-Regular" w:hAnsi="Century Schoolbook" w:cs="MinionPro-Regular"/>
          <w:szCs w:val="20"/>
        </w:rPr>
      </w:pPr>
      <w:r>
        <w:rPr>
          <w:rFonts w:ascii="Century Schoolbook" w:eastAsia="MinionPro-Regular" w:hAnsi="Century Schoolbook" w:cs="MinionPro-Regular"/>
          <w:szCs w:val="20"/>
        </w:rPr>
        <w:lastRenderedPageBreak/>
        <w:t>Singapore</w:t>
      </w:r>
    </w:p>
    <w:p w:rsidR="008E4971" w:rsidRDefault="008E4971" w:rsidP="00CF59A9">
      <w:pPr>
        <w:pStyle w:val="ListParagraph"/>
        <w:numPr>
          <w:ilvl w:val="0"/>
          <w:numId w:val="34"/>
        </w:numPr>
        <w:autoSpaceDE w:val="0"/>
        <w:autoSpaceDN w:val="0"/>
        <w:adjustRightInd w:val="0"/>
        <w:rPr>
          <w:rFonts w:ascii="Century Schoolbook" w:eastAsia="MinionPro-Regular" w:hAnsi="Century Schoolbook" w:cs="MinionPro-Regular"/>
          <w:szCs w:val="20"/>
        </w:rPr>
      </w:pPr>
      <w:r>
        <w:rPr>
          <w:rFonts w:ascii="Century Schoolbook" w:eastAsia="MinionPro-Regular" w:hAnsi="Century Schoolbook" w:cs="MinionPro-Regular"/>
          <w:szCs w:val="20"/>
        </w:rPr>
        <w:t>China</w:t>
      </w:r>
    </w:p>
    <w:p w:rsidR="00CF59A9" w:rsidRPr="00CF59A9" w:rsidRDefault="008E4971" w:rsidP="008E4971">
      <w:pPr>
        <w:pStyle w:val="ListParagraph"/>
        <w:numPr>
          <w:ilvl w:val="0"/>
          <w:numId w:val="34"/>
        </w:numPr>
        <w:tabs>
          <w:tab w:val="left" w:pos="1620"/>
        </w:tabs>
        <w:autoSpaceDE w:val="0"/>
        <w:autoSpaceDN w:val="0"/>
        <w:adjustRightInd w:val="0"/>
        <w:ind w:left="1260"/>
        <w:rPr>
          <w:rFonts w:ascii="Century Schoolbook" w:eastAsia="MinionPro-Regular" w:hAnsi="Century Schoolbook" w:cs="MinionPro-Regular"/>
          <w:szCs w:val="20"/>
        </w:rPr>
      </w:pPr>
      <w:r>
        <w:rPr>
          <w:rFonts w:ascii="Century Schoolbook" w:eastAsia="MinionPro-Regular" w:hAnsi="Century Schoolbook" w:cs="MinionPro-Regular"/>
          <w:szCs w:val="20"/>
        </w:rPr>
        <w:lastRenderedPageBreak/>
        <w:t>Vietnam</w:t>
      </w:r>
    </w:p>
    <w:p w:rsidR="00CF59A9" w:rsidRDefault="00CF59A9" w:rsidP="00CF59A9">
      <w:pPr>
        <w:autoSpaceDE w:val="0"/>
        <w:autoSpaceDN w:val="0"/>
        <w:adjustRightInd w:val="0"/>
        <w:rPr>
          <w:rFonts w:ascii="Century Schoolbook" w:eastAsia="MinionPro-Regular" w:hAnsi="Century Schoolbook" w:cs="MinionPro-Regular"/>
          <w:szCs w:val="20"/>
        </w:rPr>
        <w:sectPr w:rsidR="00CF59A9" w:rsidSect="00BC5169">
          <w:type w:val="continuous"/>
          <w:pgSz w:w="12240" w:h="15840"/>
          <w:pgMar w:top="1008" w:right="1008" w:bottom="1008" w:left="1008" w:header="720" w:footer="720" w:gutter="0"/>
          <w:cols w:num="3" w:space="720"/>
          <w:docGrid w:linePitch="360"/>
        </w:sectPr>
      </w:pPr>
    </w:p>
    <w:p w:rsidR="00505E31" w:rsidRPr="00CF59A9" w:rsidRDefault="00CF59A9" w:rsidP="00CF59A9">
      <w:pPr>
        <w:autoSpaceDE w:val="0"/>
        <w:autoSpaceDN w:val="0"/>
        <w:adjustRightInd w:val="0"/>
        <w:rPr>
          <w:rFonts w:ascii="Century Schoolbook" w:eastAsia="MinionPro-Regular" w:hAnsi="Century Schoolbook" w:cs="MinionPro-Regular"/>
          <w:szCs w:val="20"/>
        </w:rPr>
        <w:sectPr w:rsidR="00505E31" w:rsidRPr="00CF59A9" w:rsidSect="00BC5169">
          <w:type w:val="continuous"/>
          <w:pgSz w:w="12240" w:h="15840"/>
          <w:pgMar w:top="1008" w:right="1008" w:bottom="1008" w:left="1008" w:header="720" w:footer="720" w:gutter="0"/>
          <w:cols w:space="720"/>
          <w:docGrid w:linePitch="360"/>
        </w:sectPr>
      </w:pPr>
      <w:r>
        <w:rPr>
          <w:rFonts w:ascii="Century Schoolbook" w:eastAsia="MinionPro-Regular" w:hAnsi="Century Schoolbook" w:cs="MinionPro-Regular"/>
          <w:szCs w:val="20"/>
        </w:rPr>
        <w:lastRenderedPageBreak/>
        <w:tab/>
      </w:r>
    </w:p>
    <w:p w:rsidR="001B4FD5" w:rsidRPr="00D76323" w:rsidRDefault="001B4FD5" w:rsidP="003B32AE">
      <w:pPr>
        <w:pStyle w:val="ListParagraph"/>
        <w:numPr>
          <w:ilvl w:val="0"/>
          <w:numId w:val="11"/>
        </w:numPr>
        <w:autoSpaceDE w:val="0"/>
        <w:autoSpaceDN w:val="0"/>
        <w:adjustRightInd w:val="0"/>
        <w:ind w:left="630" w:hanging="90"/>
        <w:rPr>
          <w:rFonts w:ascii="Century Schoolbook" w:hAnsi="Century Schoolbook" w:cs="MinionPro-Bold"/>
          <w:b/>
          <w:bCs/>
          <w:szCs w:val="20"/>
        </w:rPr>
      </w:pPr>
      <w:r w:rsidRPr="00D76323">
        <w:rPr>
          <w:rFonts w:ascii="Century Schoolbook" w:hAnsi="Century Schoolbook" w:cs="MinionPro-Bold"/>
          <w:b/>
          <w:bCs/>
          <w:szCs w:val="20"/>
        </w:rPr>
        <w:lastRenderedPageBreak/>
        <w:t>States, communities, and individuals became increasingly interdependent, a process facilitated by the growth of institutions of global governance.</w:t>
      </w:r>
      <w:r w:rsidR="004F6101" w:rsidRPr="00D76323">
        <w:rPr>
          <w:rFonts w:ascii="Century Schoolbook" w:hAnsi="Century Schoolbook" w:cs="MinionPro-Bold"/>
          <w:b/>
          <w:bCs/>
          <w:szCs w:val="20"/>
        </w:rPr>
        <w:t xml:space="preserve"> </w:t>
      </w:r>
    </w:p>
    <w:p w:rsidR="001B4FD5" w:rsidRPr="00D76323" w:rsidRDefault="001B4FD5" w:rsidP="001B4FD5">
      <w:pPr>
        <w:pStyle w:val="ListParagraph"/>
        <w:autoSpaceDE w:val="0"/>
        <w:autoSpaceDN w:val="0"/>
        <w:adjustRightInd w:val="0"/>
        <w:ind w:left="630"/>
        <w:rPr>
          <w:rFonts w:ascii="Century Schoolbook" w:hAnsi="Century Schoolbook" w:cs="MinionPro-Bold"/>
          <w:b/>
          <w:bCs/>
          <w:szCs w:val="6"/>
        </w:rPr>
      </w:pPr>
    </w:p>
    <w:p w:rsidR="001B4FD5" w:rsidRPr="00D76323" w:rsidRDefault="001B4FD5" w:rsidP="003B32AE">
      <w:pPr>
        <w:pStyle w:val="ListParagraph"/>
        <w:numPr>
          <w:ilvl w:val="0"/>
          <w:numId w:val="13"/>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New international organizations formed to maintain world peace and to facilitate international cooperation.</w:t>
      </w:r>
    </w:p>
    <w:p w:rsidR="001B4FD5" w:rsidRPr="00D76323" w:rsidRDefault="001B4FD5" w:rsidP="001B4FD5">
      <w:pPr>
        <w:pStyle w:val="ListParagraph"/>
        <w:autoSpaceDE w:val="0"/>
        <w:autoSpaceDN w:val="0"/>
        <w:adjustRightInd w:val="0"/>
        <w:ind w:left="1170"/>
        <w:rPr>
          <w:rFonts w:ascii="Century Schoolbook" w:eastAsia="MinionPro-Regular" w:hAnsi="Century Schoolbook" w:cs="MinionPro-Regular"/>
          <w:szCs w:val="10"/>
        </w:rPr>
      </w:pPr>
    </w:p>
    <w:p w:rsidR="001B4FD5" w:rsidRPr="00D76323" w:rsidRDefault="00F73B6B" w:rsidP="00F04375">
      <w:pPr>
        <w:tabs>
          <w:tab w:val="left" w:pos="2880"/>
        </w:tabs>
        <w:autoSpaceDE w:val="0"/>
        <w:autoSpaceDN w:val="0"/>
        <w:adjustRightInd w:val="0"/>
        <w:ind w:left="117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new international organizations</w:t>
      </w:r>
      <w:r w:rsidRPr="00D76323">
        <w:rPr>
          <w:rFonts w:ascii="Century Schoolbook" w:eastAsia="MinionPro-Regular" w:hAnsi="Century Schoolbook" w:cs="Calibri"/>
          <w:b/>
          <w:i/>
          <w:szCs w:val="20"/>
        </w:rPr>
        <w:t>:</w:t>
      </w:r>
      <w:r w:rsidR="001B4FD5" w:rsidRPr="00D76323">
        <w:rPr>
          <w:rFonts w:ascii="Century Schoolbook" w:eastAsia="MinionPro-Regular" w:hAnsi="Century Schoolbook" w:cs="Calibri"/>
          <w:b/>
          <w:szCs w:val="20"/>
          <w:u w:val="single"/>
        </w:rPr>
        <w:t xml:space="preserve"> </w:t>
      </w:r>
    </w:p>
    <w:p w:rsidR="001B4FD5" w:rsidRPr="00D76323" w:rsidRDefault="00F73B6B" w:rsidP="00F04375">
      <w:pPr>
        <w:pStyle w:val="ListParagraph"/>
        <w:autoSpaceDE w:val="0"/>
        <w:autoSpaceDN w:val="0"/>
        <w:adjustRightInd w:val="0"/>
        <w:ind w:left="135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xml:space="preserve">• The League </w:t>
      </w:r>
      <w:r w:rsidR="00501F7D">
        <w:rPr>
          <w:rFonts w:ascii="Century Schoolbook" w:eastAsia="MinionPro-Regular" w:hAnsi="Century Schoolbook" w:cs="MinionPro-Regular"/>
          <w:szCs w:val="20"/>
        </w:rPr>
        <w:t xml:space="preserve">of Nations       </w:t>
      </w:r>
      <w:r w:rsidR="00F04375">
        <w:rPr>
          <w:rFonts w:ascii="Century Schoolbook" w:eastAsia="MinionPro-Regular" w:hAnsi="Century Schoolbook" w:cs="MinionPro-Regular"/>
          <w:szCs w:val="20"/>
        </w:rPr>
        <w:t>• The United Nations</w:t>
      </w:r>
      <w:r w:rsidRPr="00D76323">
        <w:rPr>
          <w:rFonts w:ascii="Century Schoolbook" w:eastAsia="MinionPro-Regular" w:hAnsi="Century Schoolbook" w:cs="MinionPro-Regular"/>
          <w:szCs w:val="20"/>
        </w:rPr>
        <w:t xml:space="preserve"> </w:t>
      </w:r>
      <w:r w:rsidR="00501F7D">
        <w:rPr>
          <w:rFonts w:ascii="Century Schoolbook" w:eastAsia="MinionPro-Regular" w:hAnsi="Century Schoolbook" w:cs="MinionPro-Regular"/>
          <w:szCs w:val="20"/>
        </w:rPr>
        <w:t xml:space="preserve"> </w:t>
      </w:r>
      <w:r w:rsidRPr="00D76323">
        <w:rPr>
          <w:rFonts w:ascii="Century Schoolbook" w:eastAsia="MinionPro-Regular" w:hAnsi="Century Schoolbook" w:cs="MinionPro-Regular"/>
          <w:szCs w:val="20"/>
        </w:rPr>
        <w:t xml:space="preserve"> • T</w:t>
      </w:r>
      <w:r w:rsidR="001B4FD5" w:rsidRPr="00D76323">
        <w:rPr>
          <w:rFonts w:ascii="Century Schoolbook" w:eastAsia="MinionPro-Regular" w:hAnsi="Century Schoolbook" w:cs="MinionPro-Regular"/>
          <w:szCs w:val="20"/>
        </w:rPr>
        <w:t>he International Criminal Court</w:t>
      </w:r>
    </w:p>
    <w:p w:rsidR="001B4FD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20"/>
        </w:rPr>
      </w:pPr>
    </w:p>
    <w:p w:rsidR="001B4FD5" w:rsidRPr="00D76323" w:rsidRDefault="00F73B6B" w:rsidP="003B32AE">
      <w:pPr>
        <w:pStyle w:val="ListParagraph"/>
        <w:numPr>
          <w:ilvl w:val="0"/>
          <w:numId w:val="13"/>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Changing</w:t>
      </w:r>
      <w:r w:rsidR="001B4FD5" w:rsidRPr="00D76323">
        <w:rPr>
          <w:rFonts w:ascii="Century Schoolbook" w:eastAsia="MinionPro-Regular" w:hAnsi="Century Schoolbook" w:cs="MinionPro-Regular"/>
          <w:szCs w:val="20"/>
        </w:rPr>
        <w:t xml:space="preserve"> economic institutions </w:t>
      </w:r>
      <w:r w:rsidRPr="00D76323">
        <w:rPr>
          <w:rFonts w:ascii="Century Schoolbook" w:eastAsia="MinionPro-Regular" w:hAnsi="Century Schoolbook" w:cs="MinionPro-Regular"/>
          <w:szCs w:val="20"/>
        </w:rPr>
        <w:t>and regional trade agreements reflected the spread of</w:t>
      </w:r>
      <w:r w:rsidR="001B4FD5" w:rsidRPr="00D76323">
        <w:rPr>
          <w:rFonts w:ascii="Century Schoolbook" w:eastAsia="MinionPro-Regular" w:hAnsi="Century Schoolbook" w:cs="MinionPro-Regular"/>
          <w:szCs w:val="20"/>
        </w:rPr>
        <w:t xml:space="preserve"> principles and</w:t>
      </w:r>
      <w:r w:rsidRPr="00D76323">
        <w:rPr>
          <w:rFonts w:ascii="Century Schoolbook" w:eastAsia="MinionPro-Regular" w:hAnsi="Century Schoolbook" w:cs="MinionPro-Regular"/>
          <w:szCs w:val="20"/>
        </w:rPr>
        <w:t xml:space="preserve"> practices associated with free-</w:t>
      </w:r>
      <w:r w:rsidR="001B4FD5" w:rsidRPr="00D76323">
        <w:rPr>
          <w:rFonts w:ascii="Century Schoolbook" w:eastAsia="MinionPro-Regular" w:hAnsi="Century Schoolbook" w:cs="MinionPro-Regular"/>
          <w:szCs w:val="20"/>
        </w:rPr>
        <w:t>market economics throughout the world.</w:t>
      </w:r>
    </w:p>
    <w:p w:rsidR="00F73B6B" w:rsidRPr="00D76323" w:rsidRDefault="00F73B6B" w:rsidP="00F04375">
      <w:pPr>
        <w:tabs>
          <w:tab w:val="left" w:pos="2880"/>
        </w:tabs>
        <w:autoSpaceDE w:val="0"/>
        <w:autoSpaceDN w:val="0"/>
        <w:adjustRightInd w:val="0"/>
        <w:rPr>
          <w:rFonts w:ascii="Century Schoolbook" w:eastAsia="MinionPro-Regular" w:hAnsi="Century Schoolbook" w:cs="Calibri"/>
          <w:b/>
          <w:i/>
          <w:szCs w:val="20"/>
          <w:u w:val="single"/>
        </w:rPr>
      </w:pPr>
    </w:p>
    <w:p w:rsidR="001B4FD5" w:rsidRPr="00D76323" w:rsidRDefault="00F73B6B" w:rsidP="00F04375">
      <w:pPr>
        <w:tabs>
          <w:tab w:val="left" w:pos="2880"/>
        </w:tabs>
        <w:autoSpaceDE w:val="0"/>
        <w:autoSpaceDN w:val="0"/>
        <w:adjustRightInd w:val="0"/>
        <w:ind w:left="1170"/>
        <w:rPr>
          <w:rFonts w:ascii="Century Schoolbook" w:eastAsia="MinionPro-Regular" w:hAnsi="Century Schoolbook" w:cs="Calibri"/>
          <w:b/>
          <w:i/>
          <w:szCs w:val="20"/>
        </w:rPr>
        <w:sectPr w:rsidR="001B4FD5" w:rsidRPr="00D76323" w:rsidSect="00BC5169">
          <w:type w:val="continuous"/>
          <w:pgSz w:w="12240" w:h="15840"/>
          <w:pgMar w:top="1008" w:right="1008" w:bottom="1008" w:left="1008" w:header="720" w:footer="720" w:gutter="0"/>
          <w:cols w:space="720"/>
          <w:docGrid w:linePitch="360"/>
        </w:sectPr>
      </w:pPr>
      <w:r w:rsidRPr="00D76323">
        <w:rPr>
          <w:rFonts w:ascii="Century Schoolbook" w:eastAsia="MinionPro-Regular" w:hAnsi="Century Schoolbook" w:cs="Calibri"/>
          <w:b/>
          <w:i/>
          <w:szCs w:val="20"/>
          <w:u w:val="single"/>
        </w:rPr>
        <w:t>Illustrative examples of changing economic institutions</w:t>
      </w:r>
      <w:r w:rsidRPr="00D76323">
        <w:rPr>
          <w:rFonts w:ascii="Century Schoolbook" w:eastAsia="MinionPro-Regular" w:hAnsi="Century Schoolbook" w:cs="Calibri"/>
          <w:b/>
          <w:i/>
          <w:szCs w:val="20"/>
        </w:rPr>
        <w:t>:</w:t>
      </w:r>
    </w:p>
    <w:p w:rsidR="00F73B6B" w:rsidRPr="00D76323" w:rsidRDefault="001B4FD5" w:rsidP="00F04375">
      <w:pPr>
        <w:pStyle w:val="ListParagraph"/>
        <w:numPr>
          <w:ilvl w:val="0"/>
          <w:numId w:val="22"/>
        </w:numPr>
        <w:autoSpaceDE w:val="0"/>
        <w:autoSpaceDN w:val="0"/>
        <w:adjustRightInd w:val="0"/>
        <w:ind w:left="144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lastRenderedPageBreak/>
        <w:t>The Inte</w:t>
      </w:r>
      <w:r w:rsidR="00F73B6B" w:rsidRPr="00D76323">
        <w:rPr>
          <w:rFonts w:ascii="Century Schoolbook" w:eastAsia="MinionPro-Regular" w:hAnsi="Century Schoolbook" w:cs="MinionPro-Regular"/>
          <w:szCs w:val="20"/>
        </w:rPr>
        <w:t>rnational Monetary Fund (IMF)</w:t>
      </w:r>
    </w:p>
    <w:p w:rsidR="00F73B6B" w:rsidRPr="00D76323" w:rsidRDefault="00F73B6B" w:rsidP="00F04375">
      <w:pPr>
        <w:pStyle w:val="ListParagraph"/>
        <w:numPr>
          <w:ilvl w:val="0"/>
          <w:numId w:val="22"/>
        </w:numPr>
        <w:autoSpaceDE w:val="0"/>
        <w:autoSpaceDN w:val="0"/>
        <w:adjustRightInd w:val="0"/>
        <w:ind w:left="144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World Bank</w:t>
      </w:r>
    </w:p>
    <w:p w:rsidR="00F73B6B" w:rsidRPr="00D76323" w:rsidRDefault="001B4FD5" w:rsidP="00F73B6B">
      <w:pPr>
        <w:pStyle w:val="ListParagraph"/>
        <w:numPr>
          <w:ilvl w:val="0"/>
          <w:numId w:val="22"/>
        </w:numPr>
        <w:autoSpaceDE w:val="0"/>
        <w:autoSpaceDN w:val="0"/>
        <w:adjustRightInd w:val="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lastRenderedPageBreak/>
        <w:t>World Trade Organization (WTO)</w:t>
      </w:r>
    </w:p>
    <w:p w:rsidR="00F73B6B" w:rsidRPr="00D76323" w:rsidRDefault="00F73B6B" w:rsidP="001B4FD5">
      <w:pPr>
        <w:pStyle w:val="ListParagraph"/>
        <w:numPr>
          <w:ilvl w:val="0"/>
          <w:numId w:val="22"/>
        </w:numPr>
        <w:autoSpaceDE w:val="0"/>
        <w:autoSpaceDN w:val="0"/>
        <w:adjustRightInd w:val="0"/>
        <w:rPr>
          <w:rFonts w:ascii="Century Schoolbook" w:eastAsia="MinionPro-Regular" w:hAnsi="Century Schoolbook" w:cs="MinionPro-Regular"/>
          <w:szCs w:val="20"/>
        </w:rPr>
        <w:sectPr w:rsidR="00F73B6B" w:rsidRPr="00D76323" w:rsidSect="00BC5169">
          <w:type w:val="continuous"/>
          <w:pgSz w:w="12240" w:h="15840"/>
          <w:pgMar w:top="1008" w:right="1008" w:bottom="1008" w:left="1008" w:header="720" w:footer="720" w:gutter="0"/>
          <w:cols w:num="2" w:space="720"/>
          <w:docGrid w:linePitch="360"/>
        </w:sectPr>
      </w:pPr>
      <w:r w:rsidRPr="00D76323">
        <w:rPr>
          <w:rFonts w:ascii="Century Schoolbook" w:eastAsia="MinionPro-Regular" w:hAnsi="Century Schoolbook" w:cs="MinionPro-Regular"/>
          <w:szCs w:val="20"/>
        </w:rPr>
        <w:t>Multi-national corporations (MNC)</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1B4FD5" w:rsidRPr="00D76323" w:rsidRDefault="00F73B6B" w:rsidP="00F04375">
      <w:pPr>
        <w:tabs>
          <w:tab w:val="left" w:pos="2880"/>
        </w:tabs>
        <w:autoSpaceDE w:val="0"/>
        <w:autoSpaceDN w:val="0"/>
        <w:adjustRightInd w:val="0"/>
        <w:ind w:left="117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regional trade agreements</w:t>
      </w:r>
      <w:r w:rsidRPr="00D76323">
        <w:rPr>
          <w:rFonts w:ascii="Century Schoolbook" w:eastAsia="MinionPro-Regular" w:hAnsi="Century Schoolbook" w:cs="Calibri"/>
          <w:b/>
          <w:i/>
          <w:szCs w:val="20"/>
        </w:rPr>
        <w:t>:</w:t>
      </w:r>
      <w:r w:rsidR="001B4FD5" w:rsidRPr="00D76323">
        <w:rPr>
          <w:rFonts w:ascii="Century Schoolbook" w:hAnsi="Century Schoolbook"/>
        </w:rPr>
        <w:t xml:space="preserve"> </w:t>
      </w:r>
    </w:p>
    <w:p w:rsidR="00F73B6B" w:rsidRPr="00D76323" w:rsidRDefault="00F73B6B" w:rsidP="00F73B6B">
      <w:pPr>
        <w:pStyle w:val="ListParagraph"/>
        <w:numPr>
          <w:ilvl w:val="0"/>
          <w:numId w:val="23"/>
        </w:numPr>
        <w:autoSpaceDE w:val="0"/>
        <w:autoSpaceDN w:val="0"/>
        <w:adjustRightInd w:val="0"/>
        <w:rPr>
          <w:rFonts w:ascii="Century Schoolbook" w:eastAsia="MinionPro-Regular" w:hAnsi="Century Schoolbook" w:cs="MinionPro-Regular"/>
          <w:szCs w:val="20"/>
        </w:rPr>
        <w:sectPr w:rsidR="00F73B6B" w:rsidRPr="00D76323" w:rsidSect="00BC5169">
          <w:type w:val="continuous"/>
          <w:pgSz w:w="12240" w:h="15840"/>
          <w:pgMar w:top="1008" w:right="1008" w:bottom="1008" w:left="1008" w:header="720" w:footer="720" w:gutter="0"/>
          <w:cols w:space="720"/>
          <w:docGrid w:linePitch="360"/>
        </w:sectPr>
      </w:pPr>
    </w:p>
    <w:p w:rsidR="00F73B6B" w:rsidRPr="00D76323" w:rsidRDefault="00F73B6B" w:rsidP="00F04375">
      <w:pPr>
        <w:pStyle w:val="ListParagraph"/>
        <w:numPr>
          <w:ilvl w:val="0"/>
          <w:numId w:val="23"/>
        </w:numPr>
        <w:autoSpaceDE w:val="0"/>
        <w:autoSpaceDN w:val="0"/>
        <w:adjustRightInd w:val="0"/>
        <w:ind w:left="144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lastRenderedPageBreak/>
        <w:t>The European Economic Community (EEC)</w:t>
      </w:r>
    </w:p>
    <w:p w:rsidR="00F73B6B" w:rsidRPr="00D76323" w:rsidRDefault="00F73B6B" w:rsidP="00F04375">
      <w:pPr>
        <w:pStyle w:val="ListParagraph"/>
        <w:numPr>
          <w:ilvl w:val="0"/>
          <w:numId w:val="23"/>
        </w:numPr>
        <w:autoSpaceDE w:val="0"/>
        <w:autoSpaceDN w:val="0"/>
        <w:adjustRightInd w:val="0"/>
        <w:ind w:left="144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North American Free Trade Agreement (</w:t>
      </w:r>
      <w:r w:rsidR="001B4FD5" w:rsidRPr="00D76323">
        <w:rPr>
          <w:rFonts w:ascii="Century Schoolbook" w:eastAsia="MinionPro-Regular" w:hAnsi="Century Schoolbook" w:cs="MinionPro-Regular"/>
          <w:szCs w:val="20"/>
        </w:rPr>
        <w:t>NAFTA</w:t>
      </w:r>
      <w:r w:rsidRPr="00D76323">
        <w:rPr>
          <w:rFonts w:ascii="Century Schoolbook" w:eastAsia="MinionPro-Regular" w:hAnsi="Century Schoolbook" w:cs="MinionPro-Regular"/>
          <w:szCs w:val="20"/>
        </w:rPr>
        <w:t>)</w:t>
      </w:r>
    </w:p>
    <w:p w:rsidR="00F73B6B" w:rsidRPr="00D76323" w:rsidRDefault="00F73B6B" w:rsidP="00F73B6B">
      <w:pPr>
        <w:pStyle w:val="ListParagraph"/>
        <w:numPr>
          <w:ilvl w:val="0"/>
          <w:numId w:val="23"/>
        </w:numPr>
        <w:autoSpaceDE w:val="0"/>
        <w:autoSpaceDN w:val="0"/>
        <w:adjustRightInd w:val="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lastRenderedPageBreak/>
        <w:t>Association of Southeast Asian Nations (</w:t>
      </w:r>
      <w:r w:rsidR="001B4FD5" w:rsidRPr="00D76323">
        <w:rPr>
          <w:rFonts w:ascii="Century Schoolbook" w:eastAsia="MinionPro-Regular" w:hAnsi="Century Schoolbook" w:cs="MinionPro-Regular"/>
          <w:szCs w:val="20"/>
        </w:rPr>
        <w:t>ASEAN</w:t>
      </w:r>
      <w:r w:rsidRPr="00D76323">
        <w:rPr>
          <w:rFonts w:ascii="Century Schoolbook" w:eastAsia="MinionPro-Regular" w:hAnsi="Century Schoolbook" w:cs="MinionPro-Regular"/>
          <w:szCs w:val="20"/>
        </w:rPr>
        <w:t>)</w:t>
      </w:r>
    </w:p>
    <w:p w:rsidR="00F73B6B" w:rsidRPr="00D76323" w:rsidRDefault="001B4FD5" w:rsidP="001B4FD5">
      <w:pPr>
        <w:pStyle w:val="ListParagraph"/>
        <w:numPr>
          <w:ilvl w:val="0"/>
          <w:numId w:val="23"/>
        </w:numPr>
        <w:autoSpaceDE w:val="0"/>
        <w:autoSpaceDN w:val="0"/>
        <w:adjustRightInd w:val="0"/>
        <w:rPr>
          <w:rFonts w:ascii="Century Schoolbook" w:eastAsia="MinionPro-Regular" w:hAnsi="Century Schoolbook" w:cs="MinionPro-Regular"/>
          <w:szCs w:val="20"/>
        </w:rPr>
        <w:sectPr w:rsidR="00F73B6B" w:rsidRPr="00D76323" w:rsidSect="00BC5169">
          <w:type w:val="continuous"/>
          <w:pgSz w:w="12240" w:h="15840"/>
          <w:pgMar w:top="1008" w:right="1008" w:bottom="1008" w:left="1008" w:header="720" w:footer="720" w:gutter="0"/>
          <w:cols w:num="2" w:space="720"/>
          <w:docGrid w:linePitch="360"/>
        </w:sectPr>
      </w:pPr>
      <w:proofErr w:type="spellStart"/>
      <w:r w:rsidRPr="00D76323">
        <w:rPr>
          <w:rFonts w:ascii="Century Schoolbook" w:eastAsia="MinionPro-Regular" w:hAnsi="Century Schoolbook" w:cs="MinionPro-Regular"/>
          <w:szCs w:val="20"/>
        </w:rPr>
        <w:t>Mercosur</w:t>
      </w:r>
      <w:proofErr w:type="spellEnd"/>
    </w:p>
    <w:p w:rsidR="001B4FD5" w:rsidRDefault="001B4FD5" w:rsidP="001B4FD5">
      <w:pPr>
        <w:pStyle w:val="ListParagraph"/>
        <w:autoSpaceDE w:val="0"/>
        <w:autoSpaceDN w:val="0"/>
        <w:adjustRightInd w:val="0"/>
        <w:ind w:left="2160" w:hanging="180"/>
        <w:rPr>
          <w:rFonts w:ascii="Century Schoolbook" w:eastAsia="MinionPro-Regular" w:hAnsi="Century Schoolbook" w:cs="MinionPro-Regular"/>
          <w:szCs w:val="20"/>
        </w:rPr>
      </w:pPr>
    </w:p>
    <w:p w:rsidR="00C9774F" w:rsidRPr="00D76323" w:rsidRDefault="00C9774F" w:rsidP="001B4FD5">
      <w:pPr>
        <w:pStyle w:val="ListParagraph"/>
        <w:autoSpaceDE w:val="0"/>
        <w:autoSpaceDN w:val="0"/>
        <w:adjustRightInd w:val="0"/>
        <w:ind w:left="2160" w:hanging="180"/>
        <w:rPr>
          <w:rFonts w:ascii="Century Schoolbook" w:eastAsia="MinionPro-Regular" w:hAnsi="Century Schoolbook" w:cs="MinionPro-Regular"/>
          <w:szCs w:val="20"/>
        </w:rPr>
      </w:pPr>
    </w:p>
    <w:p w:rsidR="001B4FD5" w:rsidRPr="00D76323" w:rsidRDefault="001B4FD5" w:rsidP="003B32AE">
      <w:pPr>
        <w:pStyle w:val="ListParagraph"/>
        <w:numPr>
          <w:ilvl w:val="0"/>
          <w:numId w:val="13"/>
        </w:numPr>
        <w:autoSpaceDE w:val="0"/>
        <w:autoSpaceDN w:val="0"/>
        <w:adjustRightInd w:val="0"/>
        <w:ind w:left="1170" w:hanging="27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lastRenderedPageBreak/>
        <w:t>Movements throughout the world protested the inequality of environmental &amp; economic consequences of global integration.</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1B4FD5" w:rsidRPr="00D76323" w:rsidRDefault="00F73B6B" w:rsidP="00F04375">
      <w:pPr>
        <w:tabs>
          <w:tab w:val="left" w:pos="2880"/>
        </w:tabs>
        <w:autoSpaceDE w:val="0"/>
        <w:autoSpaceDN w:val="0"/>
        <w:adjustRightInd w:val="0"/>
        <w:ind w:left="117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protest movements</w:t>
      </w:r>
      <w:r w:rsidRPr="00D76323">
        <w:rPr>
          <w:rFonts w:ascii="Century Schoolbook" w:eastAsia="MinionPro-Regular" w:hAnsi="Century Schoolbook" w:cs="Calibri"/>
          <w:b/>
          <w:i/>
          <w:szCs w:val="20"/>
        </w:rPr>
        <w:t>:</w:t>
      </w:r>
    </w:p>
    <w:p w:rsidR="001B4FD5" w:rsidRPr="00D76323" w:rsidRDefault="001B4FD5" w:rsidP="00F04375">
      <w:pPr>
        <w:pStyle w:val="ListParagraph"/>
        <w:autoSpaceDE w:val="0"/>
        <w:autoSpaceDN w:val="0"/>
        <w:adjustRightInd w:val="0"/>
        <w:ind w:left="1440" w:hanging="18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 Greenpeace</w:t>
      </w:r>
      <w:r w:rsidRPr="00D76323">
        <w:rPr>
          <w:rFonts w:ascii="Century Schoolbook" w:eastAsia="MinionPro-Regular" w:hAnsi="Century Schoolbook" w:cs="MinionPro-Regular"/>
          <w:szCs w:val="20"/>
        </w:rPr>
        <w:tab/>
      </w:r>
      <w:r w:rsidR="00043796" w:rsidRPr="00D76323">
        <w:rPr>
          <w:rFonts w:ascii="Century Schoolbook" w:eastAsia="MinionPro-Regular" w:hAnsi="Century Schoolbook" w:cs="MinionPro-Regular"/>
          <w:szCs w:val="20"/>
        </w:rPr>
        <w:t xml:space="preserve">     </w:t>
      </w:r>
      <w:r w:rsidRPr="00D76323">
        <w:rPr>
          <w:rFonts w:ascii="Century Schoolbook" w:eastAsia="MinionPro-Regular" w:hAnsi="Century Schoolbook" w:cs="MinionPro-Regular"/>
          <w:szCs w:val="20"/>
        </w:rPr>
        <w:t>• Green Belt in Kenya</w:t>
      </w:r>
      <w:r w:rsidRPr="00D76323">
        <w:rPr>
          <w:rFonts w:ascii="Century Schoolbook" w:eastAsia="MinionPro-Regular" w:hAnsi="Century Schoolbook" w:cs="MinionPro-Regular"/>
          <w:szCs w:val="20"/>
        </w:rPr>
        <w:tab/>
      </w:r>
      <w:r w:rsidR="00043796" w:rsidRPr="00D76323">
        <w:rPr>
          <w:rFonts w:ascii="Century Schoolbook" w:eastAsia="MinionPro-Regular" w:hAnsi="Century Schoolbook" w:cs="MinionPro-Regular"/>
          <w:szCs w:val="20"/>
        </w:rPr>
        <w:t xml:space="preserve">    </w:t>
      </w:r>
      <w:r w:rsidRPr="00D76323">
        <w:rPr>
          <w:rFonts w:ascii="Century Schoolbook" w:eastAsia="MinionPro-Regular" w:hAnsi="Century Schoolbook" w:cs="MinionPro-Regular"/>
          <w:szCs w:val="20"/>
        </w:rPr>
        <w:t>• Earth Day</w:t>
      </w:r>
    </w:p>
    <w:p w:rsidR="001B4FD5" w:rsidRPr="00D76323" w:rsidRDefault="001B4FD5" w:rsidP="001B4FD5">
      <w:pPr>
        <w:autoSpaceDE w:val="0"/>
        <w:autoSpaceDN w:val="0"/>
        <w:adjustRightInd w:val="0"/>
        <w:rPr>
          <w:rFonts w:ascii="Century Schoolbook" w:eastAsia="MinionPro-Regular" w:hAnsi="Century Schoolbook" w:cs="MinionPro-Regular"/>
          <w:szCs w:val="20"/>
        </w:rPr>
      </w:pPr>
    </w:p>
    <w:p w:rsidR="001B4FD5" w:rsidRPr="00D76323" w:rsidRDefault="001B4FD5" w:rsidP="003B32AE">
      <w:pPr>
        <w:pStyle w:val="ListParagraph"/>
        <w:numPr>
          <w:ilvl w:val="0"/>
          <w:numId w:val="11"/>
        </w:numPr>
        <w:autoSpaceDE w:val="0"/>
        <w:autoSpaceDN w:val="0"/>
        <w:adjustRightInd w:val="0"/>
        <w:ind w:left="630" w:hanging="90"/>
        <w:rPr>
          <w:rFonts w:ascii="Century Schoolbook" w:hAnsi="Century Schoolbook" w:cs="MinionPro-Bold"/>
          <w:b/>
          <w:bCs/>
          <w:szCs w:val="20"/>
        </w:rPr>
      </w:pPr>
      <w:r w:rsidRPr="00D76323">
        <w:rPr>
          <w:rFonts w:ascii="Century Schoolbook" w:hAnsi="Century Schoolbook" w:cs="MinionPro-Bold"/>
          <w:b/>
          <w:bCs/>
          <w:szCs w:val="20"/>
        </w:rPr>
        <w:t>People conceptualized society and culture in new</w:t>
      </w:r>
      <w:r w:rsidR="001B2694" w:rsidRPr="00D76323">
        <w:rPr>
          <w:rFonts w:ascii="Century Schoolbook" w:hAnsi="Century Schoolbook" w:cs="MinionPro-Bold"/>
          <w:b/>
          <w:bCs/>
          <w:szCs w:val="20"/>
        </w:rPr>
        <w:t xml:space="preserve"> ways; rights-based discourses</w:t>
      </w:r>
      <w:r w:rsidRPr="00D76323">
        <w:rPr>
          <w:rFonts w:ascii="Century Schoolbook" w:hAnsi="Century Schoolbook" w:cs="MinionPro-Bold"/>
          <w:b/>
          <w:bCs/>
          <w:szCs w:val="20"/>
        </w:rPr>
        <w:t xml:space="preserve"> challenged old assumptions about rac</w:t>
      </w:r>
      <w:r w:rsidR="001B2694" w:rsidRPr="00D76323">
        <w:rPr>
          <w:rFonts w:ascii="Century Schoolbook" w:hAnsi="Century Schoolbook" w:cs="MinionPro-Bold"/>
          <w:b/>
          <w:bCs/>
          <w:szCs w:val="20"/>
        </w:rPr>
        <w:t xml:space="preserve">e, class, gender, and religion. In much of the world, access to education, as well as participation in new political and professional roles, became more inclusive in terms of </w:t>
      </w:r>
      <w:r w:rsidR="008E4971">
        <w:rPr>
          <w:rFonts w:ascii="Century Schoolbook" w:hAnsi="Century Schoolbook" w:cs="MinionPro-Bold"/>
          <w:b/>
          <w:bCs/>
          <w:szCs w:val="20"/>
        </w:rPr>
        <w:t>these factors</w:t>
      </w:r>
      <w:r w:rsidR="001B2694" w:rsidRPr="00D76323">
        <w:rPr>
          <w:rFonts w:ascii="Century Schoolbook" w:hAnsi="Century Schoolbook" w:cs="MinionPro-Bold"/>
          <w:b/>
          <w:bCs/>
          <w:szCs w:val="20"/>
        </w:rPr>
        <w:t xml:space="preserve">. </w:t>
      </w:r>
    </w:p>
    <w:p w:rsidR="001B4FD5" w:rsidRPr="00D76323" w:rsidRDefault="001B4FD5" w:rsidP="001B2694">
      <w:pPr>
        <w:autoSpaceDE w:val="0"/>
        <w:autoSpaceDN w:val="0"/>
        <w:adjustRightInd w:val="0"/>
        <w:rPr>
          <w:rFonts w:ascii="Century Schoolbook" w:eastAsia="MinionPro-Regular" w:hAnsi="Century Schoolbook" w:cs="MinionPro-Regular"/>
          <w:szCs w:val="10"/>
        </w:rPr>
      </w:pPr>
    </w:p>
    <w:p w:rsidR="001B4FD5" w:rsidRPr="00D76323" w:rsidRDefault="001B2694" w:rsidP="00F04375">
      <w:pPr>
        <w:tabs>
          <w:tab w:val="left" w:pos="2880"/>
        </w:tabs>
        <w:autoSpaceDE w:val="0"/>
        <w:autoSpaceDN w:val="0"/>
        <w:adjustRightInd w:val="0"/>
        <w:ind w:left="117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challenges to assumptions about race, class, gender, and religion</w:t>
      </w:r>
      <w:r w:rsidRPr="00D76323">
        <w:rPr>
          <w:rFonts w:ascii="Century Schoolbook" w:eastAsia="MinionPro-Regular" w:hAnsi="Century Schoolbook" w:cs="Calibri"/>
          <w:b/>
          <w:i/>
          <w:szCs w:val="20"/>
        </w:rPr>
        <w:t>:</w:t>
      </w:r>
    </w:p>
    <w:p w:rsidR="001B4FD5" w:rsidRPr="00D76323" w:rsidRDefault="001B4FD5" w:rsidP="001B4FD5">
      <w:pPr>
        <w:pStyle w:val="ListParagraph"/>
        <w:autoSpaceDE w:val="0"/>
        <w:autoSpaceDN w:val="0"/>
        <w:adjustRightInd w:val="0"/>
        <w:ind w:left="2160" w:hanging="180"/>
        <w:rPr>
          <w:rFonts w:ascii="Century Schoolbook" w:eastAsia="MinionPro-Regular" w:hAnsi="Century Schoolbook" w:cs="MinionPro-Regular"/>
          <w:szCs w:val="20"/>
        </w:rPr>
        <w:sectPr w:rsidR="001B4FD5" w:rsidRPr="00D76323" w:rsidSect="00BC5169">
          <w:type w:val="continuous"/>
          <w:pgSz w:w="12240" w:h="15840"/>
          <w:pgMar w:top="1008" w:right="1008" w:bottom="1008" w:left="1008" w:header="720" w:footer="720" w:gutter="0"/>
          <w:cols w:space="720"/>
          <w:docGrid w:linePitch="360"/>
        </w:sectPr>
      </w:pPr>
    </w:p>
    <w:p w:rsidR="001B2694" w:rsidRPr="00D76323" w:rsidRDefault="001B4FD5" w:rsidP="001B2694">
      <w:pPr>
        <w:pStyle w:val="ListParagraph"/>
        <w:numPr>
          <w:ilvl w:val="0"/>
          <w:numId w:val="24"/>
        </w:numPr>
        <w:autoSpaceDE w:val="0"/>
        <w:autoSpaceDN w:val="0"/>
        <w:adjustRightInd w:val="0"/>
        <w:ind w:left="216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lastRenderedPageBreak/>
        <w:t>The U.N. Universal Declaration of Human Rights</w:t>
      </w:r>
      <w:r w:rsidR="001B2694" w:rsidRPr="00D76323">
        <w:rPr>
          <w:rFonts w:ascii="Century Schoolbook" w:eastAsia="MinionPro-Regular" w:hAnsi="Century Schoolbook" w:cs="MinionPro-Regular"/>
          <w:szCs w:val="20"/>
        </w:rPr>
        <w:t xml:space="preserve"> especially as it sought to protect the rights of children, women, and refugees</w:t>
      </w:r>
    </w:p>
    <w:p w:rsidR="001B2694" w:rsidRPr="00D76323" w:rsidRDefault="001B2694" w:rsidP="001B2694">
      <w:pPr>
        <w:pStyle w:val="ListParagraph"/>
        <w:numPr>
          <w:ilvl w:val="0"/>
          <w:numId w:val="24"/>
        </w:numPr>
        <w:autoSpaceDE w:val="0"/>
        <w:autoSpaceDN w:val="0"/>
        <w:adjustRightInd w:val="0"/>
        <w:ind w:left="216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Global feminism movements</w:t>
      </w:r>
    </w:p>
    <w:p w:rsidR="001B2694" w:rsidRPr="00D76323" w:rsidRDefault="001B2694" w:rsidP="001B2694">
      <w:pPr>
        <w:pStyle w:val="ListParagraph"/>
        <w:numPr>
          <w:ilvl w:val="0"/>
          <w:numId w:val="24"/>
        </w:numPr>
        <w:autoSpaceDE w:val="0"/>
        <w:autoSpaceDN w:val="0"/>
        <w:adjustRightInd w:val="0"/>
        <w:ind w:left="216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Negritude movement</w:t>
      </w:r>
    </w:p>
    <w:p w:rsidR="001B2694" w:rsidRPr="00D76323" w:rsidRDefault="001B2694" w:rsidP="001B2694">
      <w:pPr>
        <w:pStyle w:val="ListParagraph"/>
        <w:numPr>
          <w:ilvl w:val="0"/>
          <w:numId w:val="24"/>
        </w:numPr>
        <w:autoSpaceDE w:val="0"/>
        <w:autoSpaceDN w:val="0"/>
        <w:adjustRightInd w:val="0"/>
        <w:ind w:left="216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Liberation theology in Latin America</w:t>
      </w:r>
    </w:p>
    <w:p w:rsidR="001B2694" w:rsidRPr="00D76323" w:rsidRDefault="001B2694" w:rsidP="001B2694">
      <w:pPr>
        <w:pStyle w:val="ListParagraph"/>
        <w:numPr>
          <w:ilvl w:val="0"/>
          <w:numId w:val="24"/>
        </w:numPr>
        <w:autoSpaceDE w:val="0"/>
        <w:autoSpaceDN w:val="0"/>
        <w:adjustRightInd w:val="0"/>
        <w:ind w:left="2160"/>
        <w:rPr>
          <w:rFonts w:ascii="Century Schoolbook" w:eastAsia="MinionPro-Regular" w:hAnsi="Century Schoolbook" w:cs="MinionPro-Regular"/>
          <w:szCs w:val="20"/>
        </w:rPr>
        <w:sectPr w:rsidR="001B2694" w:rsidRPr="00D76323" w:rsidSect="00BC5169">
          <w:type w:val="continuous"/>
          <w:pgSz w:w="12240" w:h="15840"/>
          <w:pgMar w:top="1008" w:right="1008" w:bottom="1008" w:left="1008" w:header="720" w:footer="720" w:gutter="0"/>
          <w:cols w:space="720"/>
          <w:docGrid w:linePitch="360"/>
        </w:sectPr>
      </w:pPr>
      <w:r w:rsidRPr="00D76323">
        <w:rPr>
          <w:rFonts w:ascii="Century Schoolbook" w:eastAsia="MinionPro-Regular" w:hAnsi="Century Schoolbook" w:cs="MinionPro-Regular"/>
          <w:szCs w:val="20"/>
        </w:rPr>
        <w:t>Islamic renewal movements in Egypt and Saudi Arabia</w:t>
      </w:r>
    </w:p>
    <w:p w:rsidR="001B4FD5" w:rsidRPr="00D76323" w:rsidRDefault="001B4FD5" w:rsidP="001B4FD5">
      <w:pPr>
        <w:pStyle w:val="ListParagraph"/>
        <w:autoSpaceDE w:val="0"/>
        <w:autoSpaceDN w:val="0"/>
        <w:adjustRightInd w:val="0"/>
        <w:ind w:left="1170"/>
        <w:rPr>
          <w:rFonts w:ascii="Century Schoolbook" w:eastAsia="MinionPro-Regular" w:hAnsi="Century Schoolbook" w:cs="MinionPro-Regular"/>
          <w:szCs w:val="10"/>
        </w:rPr>
      </w:pPr>
    </w:p>
    <w:p w:rsidR="001B4FD5" w:rsidRPr="00D76323" w:rsidRDefault="001B2694" w:rsidP="00F04375">
      <w:pPr>
        <w:tabs>
          <w:tab w:val="left" w:pos="2880"/>
        </w:tabs>
        <w:autoSpaceDE w:val="0"/>
        <w:autoSpaceDN w:val="0"/>
        <w:adjustRightInd w:val="0"/>
        <w:ind w:left="117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increased access to education and political and professional roles</w:t>
      </w:r>
      <w:r w:rsidRPr="00D76323">
        <w:rPr>
          <w:rFonts w:ascii="Century Schoolbook" w:eastAsia="MinionPro-Regular" w:hAnsi="Century Schoolbook" w:cs="Calibri"/>
          <w:b/>
          <w:i/>
          <w:szCs w:val="20"/>
        </w:rPr>
        <w:t>:</w:t>
      </w:r>
      <w:r w:rsidR="001B4FD5" w:rsidRPr="00D76323">
        <w:rPr>
          <w:rFonts w:ascii="Century Schoolbook" w:eastAsia="MinionPro-Regular" w:hAnsi="Century Schoolbook" w:cs="Calibri"/>
          <w:i/>
          <w:szCs w:val="20"/>
          <w:u w:val="single"/>
        </w:rPr>
        <w:t xml:space="preserve"> </w:t>
      </w:r>
    </w:p>
    <w:p w:rsidR="001B2694" w:rsidRPr="00D76323" w:rsidRDefault="001B2694" w:rsidP="001B2694">
      <w:pPr>
        <w:pStyle w:val="ListParagraph"/>
        <w:numPr>
          <w:ilvl w:val="0"/>
          <w:numId w:val="25"/>
        </w:numPr>
        <w:autoSpaceDE w:val="0"/>
        <w:autoSpaceDN w:val="0"/>
        <w:adjustRightInd w:val="0"/>
        <w:ind w:left="216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The right to vote and hold public office granted to women in the U.S. (1920), Brazil (1932), Turkey (1934), Japan (1945), India (1947), and Morocco (1963).</w:t>
      </w:r>
    </w:p>
    <w:p w:rsidR="001B2694" w:rsidRPr="00D76323" w:rsidRDefault="001B2694" w:rsidP="001B2694">
      <w:pPr>
        <w:pStyle w:val="ListParagraph"/>
        <w:numPr>
          <w:ilvl w:val="0"/>
          <w:numId w:val="25"/>
        </w:numPr>
        <w:autoSpaceDE w:val="0"/>
        <w:autoSpaceDN w:val="0"/>
        <w:adjustRightInd w:val="0"/>
        <w:ind w:left="216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The rising rate of female literacy, and the increasing numbers of women in higher education, in most parts of the world.</w:t>
      </w:r>
    </w:p>
    <w:p w:rsidR="001B2694" w:rsidRPr="00D76323" w:rsidRDefault="001B2694" w:rsidP="001B2694">
      <w:pPr>
        <w:pStyle w:val="ListParagraph"/>
        <w:numPr>
          <w:ilvl w:val="0"/>
          <w:numId w:val="25"/>
        </w:numPr>
        <w:autoSpaceDE w:val="0"/>
        <w:autoSpaceDN w:val="0"/>
        <w:adjustRightInd w:val="0"/>
        <w:ind w:left="216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The U.S. Civil Rights Act of 1965</w:t>
      </w:r>
    </w:p>
    <w:p w:rsidR="001B2694" w:rsidRPr="00D76323" w:rsidRDefault="001B2694" w:rsidP="001B2694">
      <w:pPr>
        <w:pStyle w:val="ListParagraph"/>
        <w:numPr>
          <w:ilvl w:val="0"/>
          <w:numId w:val="25"/>
        </w:numPr>
        <w:autoSpaceDE w:val="0"/>
        <w:autoSpaceDN w:val="0"/>
        <w:adjustRightInd w:val="0"/>
        <w:ind w:left="216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The end of apartheid</w:t>
      </w:r>
    </w:p>
    <w:p w:rsidR="001B4FD5" w:rsidRPr="00D76323" w:rsidRDefault="001B2694" w:rsidP="001B2694">
      <w:pPr>
        <w:pStyle w:val="ListParagraph"/>
        <w:numPr>
          <w:ilvl w:val="0"/>
          <w:numId w:val="25"/>
        </w:numPr>
        <w:autoSpaceDE w:val="0"/>
        <w:autoSpaceDN w:val="0"/>
        <w:adjustRightInd w:val="0"/>
        <w:ind w:left="216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Caste and reservation in the Indian Constitution of 1949</w:t>
      </w:r>
    </w:p>
    <w:p w:rsidR="001B4FD5" w:rsidRPr="00D76323" w:rsidRDefault="001B4FD5" w:rsidP="001B4FD5">
      <w:pPr>
        <w:autoSpaceDE w:val="0"/>
        <w:autoSpaceDN w:val="0"/>
        <w:adjustRightInd w:val="0"/>
        <w:rPr>
          <w:rFonts w:ascii="Century Schoolbook" w:eastAsia="MinionPro-Regular" w:hAnsi="Century Schoolbook" w:cs="MinionPro-Regular"/>
          <w:szCs w:val="20"/>
        </w:rPr>
      </w:pPr>
    </w:p>
    <w:p w:rsidR="001B4FD5" w:rsidRPr="00D76323" w:rsidRDefault="001B4FD5" w:rsidP="005824D2">
      <w:pPr>
        <w:pStyle w:val="ListParagraph"/>
        <w:numPr>
          <w:ilvl w:val="0"/>
          <w:numId w:val="11"/>
        </w:numPr>
        <w:autoSpaceDE w:val="0"/>
        <w:autoSpaceDN w:val="0"/>
        <w:adjustRightInd w:val="0"/>
        <w:ind w:left="630" w:hanging="90"/>
        <w:rPr>
          <w:rFonts w:ascii="Century Schoolbook" w:hAnsi="Century Schoolbook" w:cs="MinionPro-Bold"/>
          <w:b/>
          <w:bCs/>
          <w:szCs w:val="20"/>
        </w:rPr>
      </w:pPr>
      <w:r w:rsidRPr="00D76323">
        <w:rPr>
          <w:rFonts w:ascii="Century Schoolbook" w:hAnsi="Century Schoolbook" w:cs="MinionPro-Bold"/>
          <w:b/>
          <w:bCs/>
          <w:szCs w:val="20"/>
        </w:rPr>
        <w:t>P</w:t>
      </w:r>
      <w:r w:rsidR="008E4971">
        <w:rPr>
          <w:rFonts w:ascii="Century Schoolbook" w:hAnsi="Century Schoolbook" w:cs="MinionPro-Bold"/>
          <w:b/>
          <w:bCs/>
          <w:szCs w:val="20"/>
        </w:rPr>
        <w:t>olitical and social changes of the 20</w:t>
      </w:r>
      <w:r w:rsidR="008E4971" w:rsidRPr="008E4971">
        <w:rPr>
          <w:rFonts w:ascii="Century Schoolbook" w:hAnsi="Century Schoolbook" w:cs="MinionPro-Bold"/>
          <w:b/>
          <w:bCs/>
          <w:szCs w:val="20"/>
          <w:vertAlign w:val="superscript"/>
        </w:rPr>
        <w:t>th</w:t>
      </w:r>
      <w:r w:rsidR="008E4971">
        <w:rPr>
          <w:rFonts w:ascii="Century Schoolbook" w:hAnsi="Century Schoolbook" w:cs="MinionPro-Bold"/>
          <w:b/>
          <w:bCs/>
          <w:szCs w:val="20"/>
        </w:rPr>
        <w:t xml:space="preserve"> century led to changes in the arts and literature. In the second half of the century, popular and</w:t>
      </w:r>
      <w:r w:rsidRPr="00D76323">
        <w:rPr>
          <w:rFonts w:ascii="Century Schoolbook" w:hAnsi="Century Schoolbook" w:cs="MinionPro-Bold"/>
          <w:b/>
          <w:bCs/>
          <w:szCs w:val="20"/>
        </w:rPr>
        <w:t xml:space="preserve"> consumer culture became </w:t>
      </w:r>
      <w:r w:rsidR="001B2694" w:rsidRPr="00D76323">
        <w:rPr>
          <w:rFonts w:ascii="Century Schoolbook" w:hAnsi="Century Schoolbook" w:cs="MinionPro-Bold"/>
          <w:b/>
          <w:bCs/>
          <w:szCs w:val="20"/>
        </w:rPr>
        <w:t xml:space="preserve">more </w:t>
      </w:r>
      <w:r w:rsidRPr="00D76323">
        <w:rPr>
          <w:rFonts w:ascii="Century Schoolbook" w:hAnsi="Century Schoolbook" w:cs="MinionPro-Bold"/>
          <w:b/>
          <w:bCs/>
          <w:szCs w:val="20"/>
        </w:rPr>
        <w:t>global.</w:t>
      </w:r>
      <w:r w:rsidR="007F0013" w:rsidRPr="00D76323">
        <w:rPr>
          <w:rFonts w:ascii="Century Schoolbook" w:hAnsi="Century Schoolbook" w:cs="MinionPro-Bold"/>
          <w:b/>
          <w:bCs/>
          <w:szCs w:val="20"/>
        </w:rPr>
        <w:t xml:space="preserve"> </w:t>
      </w:r>
    </w:p>
    <w:p w:rsidR="001B4FD5" w:rsidRPr="00D76323" w:rsidRDefault="001B4FD5" w:rsidP="001B4FD5">
      <w:pPr>
        <w:autoSpaceDE w:val="0"/>
        <w:autoSpaceDN w:val="0"/>
        <w:adjustRightInd w:val="0"/>
        <w:rPr>
          <w:rFonts w:ascii="Century Schoolbook" w:eastAsia="MinionPro-Regular" w:hAnsi="Century Schoolbook" w:cs="MinionPro-Regular"/>
          <w:szCs w:val="10"/>
        </w:rPr>
      </w:pPr>
    </w:p>
    <w:p w:rsidR="001B4FD5" w:rsidRPr="00D76323" w:rsidRDefault="005824D2" w:rsidP="00F04375">
      <w:pPr>
        <w:tabs>
          <w:tab w:val="left" w:pos="2880"/>
        </w:tabs>
        <w:autoSpaceDE w:val="0"/>
        <w:autoSpaceDN w:val="0"/>
        <w:adjustRightInd w:val="0"/>
        <w:ind w:left="1170"/>
        <w:rPr>
          <w:rFonts w:ascii="Century Schoolbook" w:eastAsia="MinionPro-Regular" w:hAnsi="Century Schoolbook" w:cs="Calibri"/>
          <w:b/>
          <w:i/>
          <w:szCs w:val="20"/>
        </w:rPr>
      </w:pPr>
      <w:r w:rsidRPr="00D76323">
        <w:rPr>
          <w:rFonts w:ascii="Century Schoolbook" w:eastAsia="MinionPro-Regular" w:hAnsi="Century Schoolbook" w:cs="Calibri"/>
          <w:b/>
          <w:i/>
          <w:szCs w:val="20"/>
          <w:u w:val="single"/>
        </w:rPr>
        <w:t>Illustrative examples of global culture</w:t>
      </w:r>
      <w:r w:rsidRPr="00D76323">
        <w:rPr>
          <w:rFonts w:ascii="Century Schoolbook" w:eastAsia="MinionPro-Regular" w:hAnsi="Century Schoolbook" w:cs="Calibri"/>
          <w:b/>
          <w:i/>
          <w:szCs w:val="20"/>
        </w:rPr>
        <w:t>:</w:t>
      </w:r>
    </w:p>
    <w:p w:rsidR="005824D2" w:rsidRPr="00D76323" w:rsidRDefault="005824D2" w:rsidP="005824D2">
      <w:pPr>
        <w:pStyle w:val="ListParagraph"/>
        <w:numPr>
          <w:ilvl w:val="0"/>
          <w:numId w:val="26"/>
        </w:numPr>
        <w:autoSpaceDE w:val="0"/>
        <w:autoSpaceDN w:val="0"/>
        <w:adjustRightInd w:val="0"/>
        <w:rPr>
          <w:rFonts w:ascii="Century Schoolbook" w:eastAsia="MinionPro-Regular" w:hAnsi="Century Schoolbook" w:cs="MinionPro-Regular"/>
          <w:szCs w:val="20"/>
        </w:rPr>
        <w:sectPr w:rsidR="005824D2" w:rsidRPr="00D76323" w:rsidSect="00BC5169">
          <w:type w:val="continuous"/>
          <w:pgSz w:w="12240" w:h="15840"/>
          <w:pgMar w:top="1008" w:right="1008" w:bottom="1008" w:left="1008" w:header="720" w:footer="720" w:gutter="0"/>
          <w:cols w:space="720"/>
          <w:docGrid w:linePitch="360"/>
        </w:sectPr>
      </w:pPr>
    </w:p>
    <w:p w:rsidR="005824D2" w:rsidRPr="00D76323" w:rsidRDefault="005824D2" w:rsidP="00F04375">
      <w:pPr>
        <w:pStyle w:val="ListParagraph"/>
        <w:numPr>
          <w:ilvl w:val="0"/>
          <w:numId w:val="26"/>
        </w:numPr>
        <w:autoSpaceDE w:val="0"/>
        <w:autoSpaceDN w:val="0"/>
        <w:adjustRightInd w:val="0"/>
        <w:ind w:left="180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lastRenderedPageBreak/>
        <w:t>World Cup Soccer</w:t>
      </w:r>
    </w:p>
    <w:p w:rsidR="00966F60" w:rsidRDefault="005824D2" w:rsidP="00966F60">
      <w:pPr>
        <w:pStyle w:val="ListParagraph"/>
        <w:numPr>
          <w:ilvl w:val="0"/>
          <w:numId w:val="26"/>
        </w:numPr>
        <w:autoSpaceDE w:val="0"/>
        <w:autoSpaceDN w:val="0"/>
        <w:adjustRightInd w:val="0"/>
        <w:ind w:left="1800"/>
        <w:rPr>
          <w:rFonts w:ascii="Century Schoolbook" w:eastAsia="MinionPro-Regular" w:hAnsi="Century Schoolbook" w:cs="MinionPro-Regular"/>
          <w:szCs w:val="20"/>
        </w:rPr>
      </w:pPr>
      <w:r w:rsidRPr="00D76323">
        <w:rPr>
          <w:rFonts w:ascii="Century Schoolbook" w:eastAsia="MinionPro-Regular" w:hAnsi="Century Schoolbook" w:cs="MinionPro-Regular"/>
          <w:szCs w:val="20"/>
        </w:rPr>
        <w:t>T</w:t>
      </w:r>
      <w:r w:rsidR="001B4FD5" w:rsidRPr="00D76323">
        <w:rPr>
          <w:rFonts w:ascii="Century Schoolbook" w:eastAsia="MinionPro-Regular" w:hAnsi="Century Schoolbook" w:cs="MinionPro-Regular"/>
          <w:szCs w:val="20"/>
        </w:rPr>
        <w:t>he Olympics</w:t>
      </w:r>
    </w:p>
    <w:p w:rsidR="00966F60" w:rsidRDefault="005824D2" w:rsidP="00966F60">
      <w:pPr>
        <w:pStyle w:val="ListParagraph"/>
        <w:numPr>
          <w:ilvl w:val="0"/>
          <w:numId w:val="26"/>
        </w:numPr>
        <w:autoSpaceDE w:val="0"/>
        <w:autoSpaceDN w:val="0"/>
        <w:adjustRightInd w:val="0"/>
        <w:ind w:left="1800"/>
        <w:rPr>
          <w:rFonts w:ascii="Century Schoolbook" w:eastAsia="MinionPro-Regular" w:hAnsi="Century Schoolbook" w:cs="MinionPro-Regular"/>
          <w:szCs w:val="20"/>
        </w:rPr>
      </w:pPr>
      <w:r w:rsidRPr="00966F60">
        <w:rPr>
          <w:rFonts w:ascii="Century Schoolbook" w:eastAsia="MinionPro-Regular" w:hAnsi="Century Schoolbook" w:cs="MinionPro-Regular"/>
          <w:szCs w:val="20"/>
        </w:rPr>
        <w:t>Reggae</w:t>
      </w:r>
      <w:r w:rsidRPr="00966F60">
        <w:rPr>
          <w:rFonts w:ascii="Century Schoolbook" w:eastAsia="MinionPro-Regular" w:hAnsi="Century Schoolbook" w:cs="MinionPro-Regular"/>
          <w:szCs w:val="20"/>
        </w:rPr>
        <w:tab/>
      </w:r>
    </w:p>
    <w:p w:rsidR="001B4FD5" w:rsidRPr="00966F60" w:rsidRDefault="001B4FD5" w:rsidP="00966F60">
      <w:pPr>
        <w:pStyle w:val="ListParagraph"/>
        <w:numPr>
          <w:ilvl w:val="0"/>
          <w:numId w:val="26"/>
        </w:numPr>
        <w:autoSpaceDE w:val="0"/>
        <w:autoSpaceDN w:val="0"/>
        <w:adjustRightInd w:val="0"/>
        <w:ind w:left="1800"/>
        <w:rPr>
          <w:rFonts w:ascii="Century Schoolbook" w:eastAsia="MinionPro-Regular" w:hAnsi="Century Schoolbook" w:cs="MinionPro-Regular"/>
          <w:szCs w:val="20"/>
        </w:rPr>
      </w:pPr>
      <w:r w:rsidRPr="00966F60">
        <w:rPr>
          <w:rFonts w:ascii="Century Schoolbook" w:eastAsia="MinionPro-Regular" w:hAnsi="Century Schoolbook" w:cs="MinionPro-Regular"/>
          <w:szCs w:val="20"/>
        </w:rPr>
        <w:t>Bollywood</w:t>
      </w:r>
    </w:p>
    <w:sectPr w:rsidR="001B4FD5" w:rsidRPr="00966F60" w:rsidSect="00BC5169">
      <w:type w:val="continuous"/>
      <w:pgSz w:w="12240" w:h="15840"/>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5E" w:rsidRDefault="00C9774F">
      <w:r>
        <w:separator/>
      </w:r>
    </w:p>
  </w:endnote>
  <w:endnote w:type="continuationSeparator" w:id="0">
    <w:p w:rsidR="005D405E" w:rsidRDefault="00C9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inionPro-Regular">
    <w:altName w:val="Osaka"/>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inionPro-Bold">
    <w:altName w:val="Genev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A9" w:rsidRDefault="00CF59A9" w:rsidP="00F94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59A9" w:rsidRDefault="00CF59A9" w:rsidP="001F3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A9" w:rsidRDefault="00CF59A9" w:rsidP="00F94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419">
      <w:rPr>
        <w:rStyle w:val="PageNumber"/>
        <w:noProof/>
      </w:rPr>
      <w:t>4</w:t>
    </w:r>
    <w:r>
      <w:rPr>
        <w:rStyle w:val="PageNumber"/>
      </w:rPr>
      <w:fldChar w:fldCharType="end"/>
    </w:r>
  </w:p>
  <w:p w:rsidR="00CF59A9" w:rsidRDefault="00CF59A9" w:rsidP="001F3F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5E" w:rsidRDefault="00C9774F">
      <w:r>
        <w:separator/>
      </w:r>
    </w:p>
  </w:footnote>
  <w:footnote w:type="continuationSeparator" w:id="0">
    <w:p w:rsidR="005D405E" w:rsidRDefault="00C97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970"/>
    <w:multiLevelType w:val="hybridMultilevel"/>
    <w:tmpl w:val="F1A87B3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10955C22"/>
    <w:multiLevelType w:val="hybridMultilevel"/>
    <w:tmpl w:val="9FA0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E50A4"/>
    <w:multiLevelType w:val="hybridMultilevel"/>
    <w:tmpl w:val="DE46A0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54A6DCF"/>
    <w:multiLevelType w:val="hybridMultilevel"/>
    <w:tmpl w:val="F300D1DA"/>
    <w:lvl w:ilvl="0" w:tplc="40BCD772">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CB61A12"/>
    <w:multiLevelType w:val="hybridMultilevel"/>
    <w:tmpl w:val="B3507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493E8A"/>
    <w:multiLevelType w:val="hybridMultilevel"/>
    <w:tmpl w:val="F300D1DA"/>
    <w:lvl w:ilvl="0" w:tplc="40BCD772">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DD50C5D"/>
    <w:multiLevelType w:val="hybridMultilevel"/>
    <w:tmpl w:val="F50C74D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2FC54AA7"/>
    <w:multiLevelType w:val="hybridMultilevel"/>
    <w:tmpl w:val="F300D1DA"/>
    <w:lvl w:ilvl="0" w:tplc="40BCD772">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03D4263"/>
    <w:multiLevelType w:val="hybridMultilevel"/>
    <w:tmpl w:val="F300D1DA"/>
    <w:lvl w:ilvl="0" w:tplc="40BCD772">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1F253FD"/>
    <w:multiLevelType w:val="hybridMultilevel"/>
    <w:tmpl w:val="F300D1DA"/>
    <w:lvl w:ilvl="0" w:tplc="40BCD772">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716164E"/>
    <w:multiLevelType w:val="hybridMultilevel"/>
    <w:tmpl w:val="669E13BE"/>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C6647F6"/>
    <w:multiLevelType w:val="hybridMultilevel"/>
    <w:tmpl w:val="F300D1DA"/>
    <w:lvl w:ilvl="0" w:tplc="40BCD772">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EB742F1"/>
    <w:multiLevelType w:val="hybridMultilevel"/>
    <w:tmpl w:val="F300D1DA"/>
    <w:lvl w:ilvl="0" w:tplc="40BCD772">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024648A"/>
    <w:multiLevelType w:val="hybridMultilevel"/>
    <w:tmpl w:val="9C2826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40776024"/>
    <w:multiLevelType w:val="hybridMultilevel"/>
    <w:tmpl w:val="F300D1DA"/>
    <w:lvl w:ilvl="0" w:tplc="40BCD772">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1AC13E5"/>
    <w:multiLevelType w:val="hybridMultilevel"/>
    <w:tmpl w:val="F300D1DA"/>
    <w:lvl w:ilvl="0" w:tplc="40BCD772">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3CD5BA3"/>
    <w:multiLevelType w:val="hybridMultilevel"/>
    <w:tmpl w:val="8F0E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71945"/>
    <w:multiLevelType w:val="hybridMultilevel"/>
    <w:tmpl w:val="5B6EF2E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4DA9013E"/>
    <w:multiLevelType w:val="hybridMultilevel"/>
    <w:tmpl w:val="041C253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4E781BD4"/>
    <w:multiLevelType w:val="hybridMultilevel"/>
    <w:tmpl w:val="797A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841A6"/>
    <w:multiLevelType w:val="hybridMultilevel"/>
    <w:tmpl w:val="7936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64753"/>
    <w:multiLevelType w:val="hybridMultilevel"/>
    <w:tmpl w:val="14A8E1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6791E8F"/>
    <w:multiLevelType w:val="hybridMultilevel"/>
    <w:tmpl w:val="F300D1DA"/>
    <w:lvl w:ilvl="0" w:tplc="40BCD772">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56CE5A43"/>
    <w:multiLevelType w:val="hybridMultilevel"/>
    <w:tmpl w:val="E5F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1139D"/>
    <w:multiLevelType w:val="hybridMultilevel"/>
    <w:tmpl w:val="F300D1DA"/>
    <w:lvl w:ilvl="0" w:tplc="40BCD772">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F661FE6"/>
    <w:multiLevelType w:val="hybridMultilevel"/>
    <w:tmpl w:val="BE8A61B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nsid w:val="62A63386"/>
    <w:multiLevelType w:val="hybridMultilevel"/>
    <w:tmpl w:val="F300D1DA"/>
    <w:lvl w:ilvl="0" w:tplc="40BCD772">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7DA7408"/>
    <w:multiLevelType w:val="hybridMultilevel"/>
    <w:tmpl w:val="67CA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C2881"/>
    <w:multiLevelType w:val="hybridMultilevel"/>
    <w:tmpl w:val="3ABCB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C83BBA"/>
    <w:multiLevelType w:val="hybridMultilevel"/>
    <w:tmpl w:val="669E13BE"/>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7530ED9"/>
    <w:multiLevelType w:val="hybridMultilevel"/>
    <w:tmpl w:val="AA70F9CA"/>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31">
    <w:nsid w:val="78DE2C11"/>
    <w:multiLevelType w:val="hybridMultilevel"/>
    <w:tmpl w:val="669E13BE"/>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9242595"/>
    <w:multiLevelType w:val="hybridMultilevel"/>
    <w:tmpl w:val="F770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E818BB"/>
    <w:multiLevelType w:val="hybridMultilevel"/>
    <w:tmpl w:val="CD140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31"/>
  </w:num>
  <w:num w:numId="4">
    <w:abstractNumId w:val="22"/>
  </w:num>
  <w:num w:numId="5">
    <w:abstractNumId w:val="10"/>
  </w:num>
  <w:num w:numId="6">
    <w:abstractNumId w:val="7"/>
  </w:num>
  <w:num w:numId="7">
    <w:abstractNumId w:val="15"/>
  </w:num>
  <w:num w:numId="8">
    <w:abstractNumId w:val="12"/>
  </w:num>
  <w:num w:numId="9">
    <w:abstractNumId w:val="8"/>
  </w:num>
  <w:num w:numId="10">
    <w:abstractNumId w:val="3"/>
  </w:num>
  <w:num w:numId="11">
    <w:abstractNumId w:val="29"/>
  </w:num>
  <w:num w:numId="12">
    <w:abstractNumId w:val="9"/>
  </w:num>
  <w:num w:numId="13">
    <w:abstractNumId w:val="26"/>
  </w:num>
  <w:num w:numId="14">
    <w:abstractNumId w:val="5"/>
  </w:num>
  <w:num w:numId="15">
    <w:abstractNumId w:val="24"/>
  </w:num>
  <w:num w:numId="16">
    <w:abstractNumId w:val="18"/>
  </w:num>
  <w:num w:numId="17">
    <w:abstractNumId w:val="33"/>
  </w:num>
  <w:num w:numId="18">
    <w:abstractNumId w:val="17"/>
  </w:num>
  <w:num w:numId="19">
    <w:abstractNumId w:val="27"/>
  </w:num>
  <w:num w:numId="20">
    <w:abstractNumId w:val="6"/>
  </w:num>
  <w:num w:numId="21">
    <w:abstractNumId w:val="25"/>
  </w:num>
  <w:num w:numId="22">
    <w:abstractNumId w:val="20"/>
  </w:num>
  <w:num w:numId="23">
    <w:abstractNumId w:val="1"/>
  </w:num>
  <w:num w:numId="24">
    <w:abstractNumId w:val="23"/>
  </w:num>
  <w:num w:numId="25">
    <w:abstractNumId w:val="19"/>
  </w:num>
  <w:num w:numId="26">
    <w:abstractNumId w:val="28"/>
  </w:num>
  <w:num w:numId="27">
    <w:abstractNumId w:val="13"/>
  </w:num>
  <w:num w:numId="28">
    <w:abstractNumId w:val="2"/>
  </w:num>
  <w:num w:numId="29">
    <w:abstractNumId w:val="16"/>
  </w:num>
  <w:num w:numId="30">
    <w:abstractNumId w:val="0"/>
  </w:num>
  <w:num w:numId="31">
    <w:abstractNumId w:val="32"/>
  </w:num>
  <w:num w:numId="32">
    <w:abstractNumId w:val="21"/>
  </w:num>
  <w:num w:numId="33">
    <w:abstractNumId w:val="30"/>
  </w:num>
  <w:num w:numId="34">
    <w:abstractNumId w:val="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68"/>
    <w:rsid w:val="0003517E"/>
    <w:rsid w:val="00043796"/>
    <w:rsid w:val="00073926"/>
    <w:rsid w:val="000958AC"/>
    <w:rsid w:val="000B0FDE"/>
    <w:rsid w:val="000B35FC"/>
    <w:rsid w:val="000C1511"/>
    <w:rsid w:val="000C7DCF"/>
    <w:rsid w:val="000D0BBE"/>
    <w:rsid w:val="000E110D"/>
    <w:rsid w:val="000F3EBE"/>
    <w:rsid w:val="000F4A57"/>
    <w:rsid w:val="00145FD2"/>
    <w:rsid w:val="00153233"/>
    <w:rsid w:val="001559C2"/>
    <w:rsid w:val="00180F9D"/>
    <w:rsid w:val="00182FB9"/>
    <w:rsid w:val="00193EAD"/>
    <w:rsid w:val="001B2694"/>
    <w:rsid w:val="001B4FD5"/>
    <w:rsid w:val="001C5403"/>
    <w:rsid w:val="001D6CF3"/>
    <w:rsid w:val="001F3FA5"/>
    <w:rsid w:val="00201FC6"/>
    <w:rsid w:val="002166D6"/>
    <w:rsid w:val="002355CE"/>
    <w:rsid w:val="00235D63"/>
    <w:rsid w:val="002A1C23"/>
    <w:rsid w:val="002B48EE"/>
    <w:rsid w:val="0030003F"/>
    <w:rsid w:val="00354D62"/>
    <w:rsid w:val="003639FF"/>
    <w:rsid w:val="003905AB"/>
    <w:rsid w:val="003B32AE"/>
    <w:rsid w:val="003D3544"/>
    <w:rsid w:val="003D5928"/>
    <w:rsid w:val="003D66B8"/>
    <w:rsid w:val="003E01C9"/>
    <w:rsid w:val="003E3112"/>
    <w:rsid w:val="00407080"/>
    <w:rsid w:val="004228DC"/>
    <w:rsid w:val="00457982"/>
    <w:rsid w:val="00462475"/>
    <w:rsid w:val="00472D44"/>
    <w:rsid w:val="00487B6F"/>
    <w:rsid w:val="00493887"/>
    <w:rsid w:val="00493D0E"/>
    <w:rsid w:val="004B3E0C"/>
    <w:rsid w:val="004C6BD8"/>
    <w:rsid w:val="004D1808"/>
    <w:rsid w:val="004D23AC"/>
    <w:rsid w:val="004F48DE"/>
    <w:rsid w:val="004F6101"/>
    <w:rsid w:val="00501F7D"/>
    <w:rsid w:val="00505CBF"/>
    <w:rsid w:val="00505E31"/>
    <w:rsid w:val="005305C6"/>
    <w:rsid w:val="00574310"/>
    <w:rsid w:val="00574748"/>
    <w:rsid w:val="005778ED"/>
    <w:rsid w:val="005824D2"/>
    <w:rsid w:val="005875C7"/>
    <w:rsid w:val="005B2325"/>
    <w:rsid w:val="005D405E"/>
    <w:rsid w:val="00663AF7"/>
    <w:rsid w:val="00691442"/>
    <w:rsid w:val="0069166B"/>
    <w:rsid w:val="006A17B4"/>
    <w:rsid w:val="006A288F"/>
    <w:rsid w:val="006B4FCC"/>
    <w:rsid w:val="006C49F3"/>
    <w:rsid w:val="006E403E"/>
    <w:rsid w:val="006E7D41"/>
    <w:rsid w:val="006F235A"/>
    <w:rsid w:val="007166FF"/>
    <w:rsid w:val="00720C0D"/>
    <w:rsid w:val="00737F68"/>
    <w:rsid w:val="00787A51"/>
    <w:rsid w:val="007913CD"/>
    <w:rsid w:val="00796DC9"/>
    <w:rsid w:val="007C396E"/>
    <w:rsid w:val="007C758A"/>
    <w:rsid w:val="007F0013"/>
    <w:rsid w:val="007F0BE7"/>
    <w:rsid w:val="008322D5"/>
    <w:rsid w:val="00885A95"/>
    <w:rsid w:val="008962FD"/>
    <w:rsid w:val="008976F8"/>
    <w:rsid w:val="008A622E"/>
    <w:rsid w:val="008B7136"/>
    <w:rsid w:val="008E2D1B"/>
    <w:rsid w:val="008E4971"/>
    <w:rsid w:val="00902B84"/>
    <w:rsid w:val="00916757"/>
    <w:rsid w:val="00956B3C"/>
    <w:rsid w:val="00966F60"/>
    <w:rsid w:val="00980848"/>
    <w:rsid w:val="009956F7"/>
    <w:rsid w:val="009D29A4"/>
    <w:rsid w:val="009E48F1"/>
    <w:rsid w:val="009F0017"/>
    <w:rsid w:val="009F1962"/>
    <w:rsid w:val="00A16FD6"/>
    <w:rsid w:val="00A31FA7"/>
    <w:rsid w:val="00A35705"/>
    <w:rsid w:val="00A35A1F"/>
    <w:rsid w:val="00A370EB"/>
    <w:rsid w:val="00A533E0"/>
    <w:rsid w:val="00A539AF"/>
    <w:rsid w:val="00A73109"/>
    <w:rsid w:val="00A92A01"/>
    <w:rsid w:val="00AD60C4"/>
    <w:rsid w:val="00AE54C2"/>
    <w:rsid w:val="00B26A34"/>
    <w:rsid w:val="00B40919"/>
    <w:rsid w:val="00B40E2D"/>
    <w:rsid w:val="00B5581E"/>
    <w:rsid w:val="00B629B3"/>
    <w:rsid w:val="00B84967"/>
    <w:rsid w:val="00BA5ABE"/>
    <w:rsid w:val="00BB11D8"/>
    <w:rsid w:val="00BC5169"/>
    <w:rsid w:val="00BE3362"/>
    <w:rsid w:val="00BF1FEE"/>
    <w:rsid w:val="00BF25D3"/>
    <w:rsid w:val="00C01264"/>
    <w:rsid w:val="00C061C3"/>
    <w:rsid w:val="00C12429"/>
    <w:rsid w:val="00C23824"/>
    <w:rsid w:val="00C352E2"/>
    <w:rsid w:val="00C62130"/>
    <w:rsid w:val="00C70332"/>
    <w:rsid w:val="00C853E3"/>
    <w:rsid w:val="00C92DCA"/>
    <w:rsid w:val="00C9774F"/>
    <w:rsid w:val="00CC0267"/>
    <w:rsid w:val="00CD52F2"/>
    <w:rsid w:val="00CE26F5"/>
    <w:rsid w:val="00CF30FD"/>
    <w:rsid w:val="00CF4E81"/>
    <w:rsid w:val="00CF59A9"/>
    <w:rsid w:val="00D03E13"/>
    <w:rsid w:val="00D42A64"/>
    <w:rsid w:val="00D47091"/>
    <w:rsid w:val="00D5787C"/>
    <w:rsid w:val="00D57E48"/>
    <w:rsid w:val="00D70FE6"/>
    <w:rsid w:val="00D76323"/>
    <w:rsid w:val="00D933D1"/>
    <w:rsid w:val="00DC2885"/>
    <w:rsid w:val="00DE296F"/>
    <w:rsid w:val="00DE5F8F"/>
    <w:rsid w:val="00DF5419"/>
    <w:rsid w:val="00E15A91"/>
    <w:rsid w:val="00E15AB7"/>
    <w:rsid w:val="00E256C8"/>
    <w:rsid w:val="00E63360"/>
    <w:rsid w:val="00E9739B"/>
    <w:rsid w:val="00EC3742"/>
    <w:rsid w:val="00ED3EFE"/>
    <w:rsid w:val="00ED4494"/>
    <w:rsid w:val="00EF6D25"/>
    <w:rsid w:val="00F018DC"/>
    <w:rsid w:val="00F04375"/>
    <w:rsid w:val="00F07912"/>
    <w:rsid w:val="00F4032B"/>
    <w:rsid w:val="00F404BD"/>
    <w:rsid w:val="00F73B6B"/>
    <w:rsid w:val="00F80172"/>
    <w:rsid w:val="00F83259"/>
    <w:rsid w:val="00F8760E"/>
    <w:rsid w:val="00F94863"/>
    <w:rsid w:val="00FA6431"/>
    <w:rsid w:val="00FC72AD"/>
    <w:rsid w:val="00FD1ED6"/>
    <w:rsid w:val="00FE511F"/>
    <w:rsid w:val="00FF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D449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5A"/>
    <w:pPr>
      <w:ind w:left="720"/>
      <w:contextualSpacing/>
    </w:pPr>
  </w:style>
  <w:style w:type="paragraph" w:styleId="BalloonText">
    <w:name w:val="Balloon Text"/>
    <w:basedOn w:val="Normal"/>
    <w:link w:val="BalloonTextChar"/>
    <w:uiPriority w:val="99"/>
    <w:semiHidden/>
    <w:unhideWhenUsed/>
    <w:rsid w:val="000B0FDE"/>
    <w:rPr>
      <w:rFonts w:ascii="Tahoma" w:hAnsi="Tahoma" w:cs="Tahoma"/>
      <w:sz w:val="16"/>
      <w:szCs w:val="16"/>
    </w:rPr>
  </w:style>
  <w:style w:type="character" w:customStyle="1" w:styleId="BalloonTextChar">
    <w:name w:val="Balloon Text Char"/>
    <w:basedOn w:val="DefaultParagraphFont"/>
    <w:link w:val="BalloonText"/>
    <w:uiPriority w:val="99"/>
    <w:semiHidden/>
    <w:rsid w:val="000B0FDE"/>
    <w:rPr>
      <w:rFonts w:ascii="Tahoma" w:hAnsi="Tahoma" w:cs="Tahoma"/>
      <w:sz w:val="16"/>
      <w:szCs w:val="16"/>
    </w:rPr>
  </w:style>
  <w:style w:type="paragraph" w:styleId="Footer">
    <w:name w:val="footer"/>
    <w:basedOn w:val="Normal"/>
    <w:link w:val="FooterChar"/>
    <w:rsid w:val="001F3FA5"/>
    <w:pPr>
      <w:tabs>
        <w:tab w:val="center" w:pos="4320"/>
        <w:tab w:val="right" w:pos="8640"/>
      </w:tabs>
    </w:pPr>
  </w:style>
  <w:style w:type="character" w:customStyle="1" w:styleId="FooterChar">
    <w:name w:val="Footer Char"/>
    <w:basedOn w:val="DefaultParagraphFont"/>
    <w:link w:val="Footer"/>
    <w:rsid w:val="001F3FA5"/>
    <w:rPr>
      <w:sz w:val="22"/>
      <w:szCs w:val="22"/>
    </w:rPr>
  </w:style>
  <w:style w:type="character" w:styleId="PageNumber">
    <w:name w:val="page number"/>
    <w:basedOn w:val="DefaultParagraphFont"/>
    <w:rsid w:val="001F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D449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5A"/>
    <w:pPr>
      <w:ind w:left="720"/>
      <w:contextualSpacing/>
    </w:pPr>
  </w:style>
  <w:style w:type="paragraph" w:styleId="BalloonText">
    <w:name w:val="Balloon Text"/>
    <w:basedOn w:val="Normal"/>
    <w:link w:val="BalloonTextChar"/>
    <w:uiPriority w:val="99"/>
    <w:semiHidden/>
    <w:unhideWhenUsed/>
    <w:rsid w:val="000B0FDE"/>
    <w:rPr>
      <w:rFonts w:ascii="Tahoma" w:hAnsi="Tahoma" w:cs="Tahoma"/>
      <w:sz w:val="16"/>
      <w:szCs w:val="16"/>
    </w:rPr>
  </w:style>
  <w:style w:type="character" w:customStyle="1" w:styleId="BalloonTextChar">
    <w:name w:val="Balloon Text Char"/>
    <w:basedOn w:val="DefaultParagraphFont"/>
    <w:link w:val="BalloonText"/>
    <w:uiPriority w:val="99"/>
    <w:semiHidden/>
    <w:rsid w:val="000B0FDE"/>
    <w:rPr>
      <w:rFonts w:ascii="Tahoma" w:hAnsi="Tahoma" w:cs="Tahoma"/>
      <w:sz w:val="16"/>
      <w:szCs w:val="16"/>
    </w:rPr>
  </w:style>
  <w:style w:type="paragraph" w:styleId="Footer">
    <w:name w:val="footer"/>
    <w:basedOn w:val="Normal"/>
    <w:link w:val="FooterChar"/>
    <w:rsid w:val="001F3FA5"/>
    <w:pPr>
      <w:tabs>
        <w:tab w:val="center" w:pos="4320"/>
        <w:tab w:val="right" w:pos="8640"/>
      </w:tabs>
    </w:pPr>
  </w:style>
  <w:style w:type="character" w:customStyle="1" w:styleId="FooterChar">
    <w:name w:val="Footer Char"/>
    <w:basedOn w:val="DefaultParagraphFont"/>
    <w:link w:val="Footer"/>
    <w:rsid w:val="001F3FA5"/>
    <w:rPr>
      <w:sz w:val="22"/>
      <w:szCs w:val="22"/>
    </w:rPr>
  </w:style>
  <w:style w:type="character" w:styleId="PageNumber">
    <w:name w:val="page number"/>
    <w:basedOn w:val="DefaultParagraphFont"/>
    <w:rsid w:val="001F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2018-04-06T13:31:00Z</dcterms:created>
  <dcterms:modified xsi:type="dcterms:W3CDTF">2018-04-18T21:20:00Z</dcterms:modified>
</cp:coreProperties>
</file>