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57" w:rsidRDefault="00207757" w:rsidP="00207757">
      <w:pPr>
        <w:spacing w:after="105" w:line="360" w:lineRule="atLeast"/>
        <w:rPr>
          <w:rFonts w:ascii="Arial" w:eastAsia="Times New Roman" w:hAnsi="Arial" w:cs="Arial"/>
          <w:color w:val="000000"/>
          <w:sz w:val="30"/>
          <w:szCs w:val="30"/>
        </w:rPr>
      </w:pPr>
      <w:r w:rsidRPr="00207757">
        <w:rPr>
          <w:rFonts w:ascii="Arial" w:eastAsia="Times New Roman" w:hAnsi="Arial" w:cs="Arial"/>
          <w:color w:val="000000"/>
          <w:sz w:val="30"/>
          <w:szCs w:val="30"/>
        </w:rPr>
        <w:t>Six Ways to Increase Your Emotional Intelligence</w:t>
      </w:r>
    </w:p>
    <w:p w:rsidR="00207757" w:rsidRPr="00207757" w:rsidRDefault="00207757" w:rsidP="00207757">
      <w:pPr>
        <w:spacing w:after="105" w:line="360" w:lineRule="atLeast"/>
        <w:rPr>
          <w:rFonts w:ascii="Arial" w:eastAsia="Times New Roman" w:hAnsi="Arial" w:cs="Arial"/>
          <w:i/>
          <w:color w:val="000000"/>
          <w:sz w:val="26"/>
          <w:szCs w:val="26"/>
        </w:rPr>
      </w:pPr>
      <w:r w:rsidRPr="00207757">
        <w:rPr>
          <w:rFonts w:ascii="Arial" w:eastAsia="Times New Roman" w:hAnsi="Arial" w:cs="Arial"/>
          <w:i/>
          <w:color w:val="000000"/>
          <w:sz w:val="26"/>
          <w:szCs w:val="26"/>
        </w:rPr>
        <w:t>Psychology Today</w:t>
      </w:r>
      <w:r w:rsidRPr="00207757">
        <w:rPr>
          <w:rFonts w:ascii="Arial" w:eastAsia="Times New Roman" w:hAnsi="Arial" w:cs="Arial"/>
          <w:color w:val="000000"/>
          <w:sz w:val="26"/>
          <w:szCs w:val="26"/>
        </w:rPr>
        <w:t>, Preston Ni, M.S.B.A.</w:t>
      </w:r>
    </w:p>
    <w:p w:rsidR="00207757" w:rsidRPr="00207757" w:rsidRDefault="00207757" w:rsidP="00207757">
      <w:pPr>
        <w:spacing w:after="0" w:line="360" w:lineRule="atLeast"/>
        <w:rPr>
          <w:rFonts w:ascii="Arial" w:eastAsia="Times New Roman" w:hAnsi="Arial" w:cs="Arial"/>
          <w:color w:val="999999"/>
          <w:sz w:val="19"/>
          <w:szCs w:val="19"/>
        </w:rPr>
      </w:pPr>
      <w:r w:rsidRPr="00207757">
        <w:rPr>
          <w:rFonts w:ascii="Arial" w:eastAsia="Times New Roman" w:hAnsi="Arial" w:cs="Arial"/>
          <w:color w:val="999999"/>
          <w:sz w:val="19"/>
          <w:szCs w:val="19"/>
        </w:rPr>
        <w:t>Posted Oct 05, 2014</w:t>
      </w:r>
    </w:p>
    <w:p w:rsidR="00991B2E" w:rsidRPr="00991B2E" w:rsidRDefault="00BE75C0" w:rsidP="00991B2E">
      <w:pPr>
        <w:pStyle w:val="NormalWeb"/>
        <w:spacing w:before="0" w:beforeAutospacing="0" w:after="360" w:afterAutospacing="0"/>
        <w:rPr>
          <w:rFonts w:ascii="Arial" w:hAnsi="Arial" w:cs="Arial"/>
          <w:color w:val="000000"/>
        </w:rPr>
      </w:pPr>
      <w:hyperlink r:id="rId5" w:tgtFrame="_blank" w:tooltip="Share on Facebook" w:history="1">
        <w:r w:rsidR="00207757" w:rsidRPr="00207757">
          <w:rPr>
            <w:rFonts w:ascii="Arial" w:hAnsi="Arial" w:cs="Arial"/>
            <w:color w:val="30529E"/>
          </w:rPr>
          <w:br/>
        </w:r>
      </w:hyperlink>
      <w:r w:rsidR="00991B2E" w:rsidRPr="00991B2E">
        <w:rPr>
          <w:rStyle w:val="Strong"/>
          <w:rFonts w:ascii="Arial" w:hAnsi="Arial" w:cs="Arial"/>
          <w:color w:val="000000"/>
        </w:rPr>
        <w:t>E</w:t>
      </w:r>
      <w:r w:rsidR="00991B2E" w:rsidRPr="00991B2E">
        <w:rPr>
          <w:rFonts w:ascii="Arial" w:hAnsi="Arial" w:cs="Arial"/>
          <w:color w:val="000000"/>
        </w:rPr>
        <w:t>motional</w:t>
      </w:r>
      <w:r w:rsidR="00991B2E" w:rsidRPr="00991B2E">
        <w:rPr>
          <w:rStyle w:val="apple-converted-space"/>
          <w:rFonts w:ascii="Arial" w:hAnsi="Arial" w:cs="Arial"/>
          <w:color w:val="000000"/>
        </w:rPr>
        <w:t> </w:t>
      </w:r>
      <w:hyperlink r:id="rId6" w:tooltip="Psychology Today looks at Intelligence" w:history="1">
        <w:r w:rsidR="00991B2E" w:rsidRPr="00991B2E">
          <w:rPr>
            <w:rStyle w:val="Hyperlink"/>
            <w:rFonts w:ascii="Arial" w:hAnsi="Arial" w:cs="Arial"/>
            <w:color w:val="000000"/>
            <w:u w:val="none"/>
          </w:rPr>
          <w:t>Intelligence</w:t>
        </w:r>
      </w:hyperlink>
      <w:r w:rsidR="00991B2E" w:rsidRPr="00991B2E">
        <w:rPr>
          <w:rStyle w:val="apple-converted-space"/>
          <w:rFonts w:ascii="Arial" w:hAnsi="Arial" w:cs="Arial"/>
          <w:color w:val="000000"/>
        </w:rPr>
        <w:t> </w:t>
      </w:r>
      <w:r w:rsidR="00991B2E" w:rsidRPr="00991B2E">
        <w:rPr>
          <w:rFonts w:ascii="Arial" w:hAnsi="Arial" w:cs="Arial"/>
          <w:color w:val="000000"/>
        </w:rPr>
        <w:t>(EQ or EI) can be defined as the ability to understand, manage, and effectively express one's own feelings, as well as engage and navigate successfully with those of others. According to Talent Smart, 90% of high performers at the work place possess high EQ, while 80% of low performers have low EQ.</w:t>
      </w:r>
      <w:r w:rsidR="00991B2E" w:rsidRPr="00991B2E">
        <w:rPr>
          <w:rStyle w:val="apple-converted-space"/>
          <w:rFonts w:ascii="Arial" w:hAnsi="Arial" w:cs="Arial"/>
          <w:color w:val="000000"/>
        </w:rPr>
        <w:t> </w:t>
      </w:r>
      <w:hyperlink r:id="rId7" w:tooltip="Psychology Today looks at Emotional Intelligence" w:history="1">
        <w:r w:rsidR="00991B2E" w:rsidRPr="00991B2E">
          <w:rPr>
            <w:rStyle w:val="Hyperlink"/>
            <w:rFonts w:ascii="Arial" w:hAnsi="Arial" w:cs="Arial"/>
            <w:color w:val="000000"/>
            <w:u w:val="none"/>
          </w:rPr>
          <w:t>Emotional Intelligence</w:t>
        </w:r>
      </w:hyperlink>
      <w:r w:rsidR="00991B2E" w:rsidRPr="00991B2E">
        <w:rPr>
          <w:rStyle w:val="apple-converted-space"/>
          <w:rFonts w:ascii="Arial" w:hAnsi="Arial" w:cs="Arial"/>
          <w:color w:val="000000"/>
        </w:rPr>
        <w:t> </w:t>
      </w:r>
      <w:r w:rsidR="00991B2E" w:rsidRPr="00991B2E">
        <w:rPr>
          <w:rFonts w:ascii="Arial" w:hAnsi="Arial" w:cs="Arial"/>
          <w:color w:val="000000"/>
        </w:rPr>
        <w:t>is absolutely essential in the formation, development, maintenance, and enhancement of close personal relationships. Unlike IQ, which does not change significantly over a lifetime, our EQ can evolve and increase with our desire to learn and grow.</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Below are six keys to increasing your emotional intelligence:</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t>1.  The Ability to Reduce Negative Emotions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Perhaps no aspect of EQ is more important than our ability to effectively manage our own negative emotions, so they don't overwhelm us and affect our judgment. In order to change the way we feel about a situation, we must first change the way we think about it. Here are just two examples: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A. Reducing Negative Personalization. When you feel adversely about someone’s behavior, avoid jumping to a negative conclusion right away. Instead, come up with multiple ways of viewing the situation before reacting. For example, I may be tempted to think my friend didn’t return my call because she’s ignoring me, or I can consider the possibility that she’s been very busy. When we avoid personalizing other people's behaviors, we can perceive their expressions more objectively. People do what they do because of</w:t>
      </w:r>
      <w:r>
        <w:rPr>
          <w:rStyle w:val="apple-converted-space"/>
          <w:rFonts w:ascii="Arial" w:hAnsi="Arial" w:cs="Arial"/>
          <w:color w:val="000000"/>
        </w:rPr>
        <w:t> </w:t>
      </w:r>
      <w:r>
        <w:rPr>
          <w:rStyle w:val="Emphasis"/>
          <w:rFonts w:ascii="Arial" w:hAnsi="Arial" w:cs="Arial"/>
          <w:color w:val="000000"/>
        </w:rPr>
        <w:t>them</w:t>
      </w:r>
      <w:r>
        <w:rPr>
          <w:rStyle w:val="apple-converted-space"/>
          <w:rFonts w:ascii="Arial" w:hAnsi="Arial" w:cs="Arial"/>
          <w:color w:val="000000"/>
        </w:rPr>
        <w:t> </w:t>
      </w:r>
      <w:r>
        <w:rPr>
          <w:rFonts w:ascii="Arial" w:hAnsi="Arial" w:cs="Arial"/>
          <w:color w:val="000000"/>
        </w:rPr>
        <w:t>more than because of</w:t>
      </w:r>
      <w:r>
        <w:rPr>
          <w:rStyle w:val="apple-converted-space"/>
          <w:rFonts w:ascii="Arial" w:hAnsi="Arial" w:cs="Arial"/>
          <w:color w:val="000000"/>
        </w:rPr>
        <w:t> </w:t>
      </w:r>
      <w:r>
        <w:rPr>
          <w:rStyle w:val="Emphasis"/>
          <w:rFonts w:ascii="Arial" w:hAnsi="Arial" w:cs="Arial"/>
          <w:color w:val="000000"/>
        </w:rPr>
        <w:t>us</w:t>
      </w:r>
      <w:r>
        <w:rPr>
          <w:rFonts w:ascii="Arial" w:hAnsi="Arial" w:cs="Arial"/>
          <w:color w:val="000000"/>
        </w:rPr>
        <w:t>. Widening our perspective can reduce the possibility of misunderstanding.  </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B. Reducing the Fear of Rejection. One effective way to manage your fear of rejection is to provide yourself with multiple options in important situations, so that no matter what happens, you have strong alternatives going forward. Avoid putting all of your eggs in one basket (emotionally) by identifying a viable Plan B, and also a Plan C, should Plan A not work out. For example:</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Increased fear of rejection: “I’m applying for my dream job. I’ll be devastated if they don’t hire me.”</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Decreased fear of rejection</w:t>
      </w:r>
      <w:r>
        <w:rPr>
          <w:rStyle w:val="Strong"/>
          <w:rFonts w:ascii="Arial" w:hAnsi="Arial" w:cs="Arial"/>
          <w:color w:val="000000"/>
        </w:rPr>
        <w:t>:</w:t>
      </w:r>
      <w:r>
        <w:rPr>
          <w:rStyle w:val="apple-converted-space"/>
          <w:rFonts w:ascii="Arial" w:hAnsi="Arial" w:cs="Arial"/>
          <w:b/>
          <w:bCs/>
          <w:color w:val="000000"/>
        </w:rPr>
        <w:t> </w:t>
      </w:r>
      <w:r>
        <w:rPr>
          <w:rFonts w:ascii="Arial" w:hAnsi="Arial" w:cs="Arial"/>
          <w:color w:val="000000"/>
        </w:rPr>
        <w:t>“I’m applying for three exciting positions. If one doesn’t pan out, there are two more I’m well qualified for.”</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lastRenderedPageBreak/>
        <w:t>2.  The Ability to Stay Cool and Manage</w:t>
      </w:r>
      <w:r>
        <w:rPr>
          <w:rStyle w:val="apple-converted-space"/>
          <w:rFonts w:ascii="Arial" w:hAnsi="Arial" w:cs="Arial"/>
          <w:b/>
          <w:bCs/>
          <w:color w:val="000000"/>
        </w:rPr>
        <w:t> </w:t>
      </w:r>
      <w:hyperlink r:id="rId8" w:tooltip="Psychology Today looks at Stress" w:history="1">
        <w:r>
          <w:rPr>
            <w:rStyle w:val="Hyperlink"/>
            <w:rFonts w:ascii="Arial" w:hAnsi="Arial" w:cs="Arial"/>
            <w:b/>
            <w:bCs/>
            <w:color w:val="000000"/>
          </w:rPr>
          <w:t>Stress</w:t>
        </w:r>
      </w:hyperlink>
      <w:r>
        <w:rPr>
          <w:rStyle w:val="apple-converted-space"/>
          <w:rFonts w:ascii="Arial" w:hAnsi="Arial" w:cs="Arial"/>
          <w:b/>
          <w:bCs/>
          <w:color w:val="000000"/>
        </w:rPr>
        <w:t> </w:t>
      </w:r>
    </w:p>
    <w:p w:rsidR="00991B2E" w:rsidRPr="00991B2E" w:rsidRDefault="00991B2E" w:rsidP="00991B2E">
      <w:pPr>
        <w:pStyle w:val="NormalWeb"/>
        <w:spacing w:before="0" w:beforeAutospacing="0" w:after="360" w:afterAutospacing="0"/>
        <w:rPr>
          <w:rFonts w:ascii="Arial" w:hAnsi="Arial" w:cs="Arial"/>
          <w:color w:val="000000"/>
        </w:rPr>
      </w:pPr>
      <w:r w:rsidRPr="00991B2E">
        <w:rPr>
          <w:rFonts w:ascii="Arial" w:hAnsi="Arial" w:cs="Arial"/>
          <w:color w:val="000000"/>
        </w:rPr>
        <w:t>Most of us experience some level of stress in life. How we handle stressful situations can make the difference between being</w:t>
      </w:r>
      <w:r w:rsidRPr="00991B2E">
        <w:rPr>
          <w:rStyle w:val="apple-converted-space"/>
          <w:rFonts w:ascii="Arial" w:hAnsi="Arial" w:cs="Arial"/>
          <w:color w:val="000000"/>
        </w:rPr>
        <w:t> </w:t>
      </w:r>
      <w:hyperlink r:id="rId9" w:tooltip="Psychology Today looks at assertive" w:history="1">
        <w:r w:rsidRPr="00991B2E">
          <w:rPr>
            <w:rStyle w:val="Hyperlink"/>
            <w:rFonts w:ascii="Arial" w:hAnsi="Arial" w:cs="Arial"/>
            <w:color w:val="000000"/>
            <w:u w:val="none"/>
          </w:rPr>
          <w:t>assertive</w:t>
        </w:r>
      </w:hyperlink>
      <w:r w:rsidRPr="00991B2E">
        <w:rPr>
          <w:rStyle w:val="apple-converted-space"/>
          <w:rFonts w:ascii="Arial" w:hAnsi="Arial" w:cs="Arial"/>
          <w:color w:val="000000"/>
        </w:rPr>
        <w:t> </w:t>
      </w:r>
      <w:r w:rsidRPr="00991B2E">
        <w:rPr>
          <w:rFonts w:ascii="Arial" w:hAnsi="Arial" w:cs="Arial"/>
          <w:color w:val="000000"/>
        </w:rPr>
        <w:t>versus reactive, and poised versus frazzled. When under pressure, the most important thing to keep in mind is to keep our cool. Here are two quick tips:</w:t>
      </w:r>
    </w:p>
    <w:p w:rsidR="00991B2E" w:rsidRPr="00991B2E" w:rsidRDefault="00991B2E" w:rsidP="00991B2E">
      <w:pPr>
        <w:pStyle w:val="NormalWeb"/>
        <w:spacing w:before="0" w:beforeAutospacing="0" w:after="360" w:afterAutospacing="0"/>
        <w:rPr>
          <w:rFonts w:ascii="Arial" w:hAnsi="Arial" w:cs="Arial"/>
          <w:color w:val="000000"/>
        </w:rPr>
      </w:pPr>
      <w:r w:rsidRPr="00991B2E">
        <w:rPr>
          <w:rFonts w:ascii="Arial" w:hAnsi="Arial" w:cs="Arial"/>
          <w:color w:val="000000"/>
        </w:rPr>
        <w:t>A. If you feel nervous and anxious, put cold water on your face and get some fresh air. Cool temperature can help reduce our</w:t>
      </w:r>
      <w:r w:rsidRPr="00991B2E">
        <w:rPr>
          <w:rStyle w:val="apple-converted-space"/>
          <w:rFonts w:ascii="Arial" w:hAnsi="Arial" w:cs="Arial"/>
          <w:color w:val="000000"/>
        </w:rPr>
        <w:t> </w:t>
      </w:r>
      <w:hyperlink r:id="rId10" w:tooltip="Psychology Today looks at anxiety " w:history="1">
        <w:r w:rsidRPr="00991B2E">
          <w:rPr>
            <w:rStyle w:val="Hyperlink"/>
            <w:rFonts w:ascii="Arial" w:hAnsi="Arial" w:cs="Arial"/>
            <w:color w:val="000000"/>
            <w:u w:val="none"/>
          </w:rPr>
          <w:t>anxiety</w:t>
        </w:r>
        <w:r w:rsidRPr="00991B2E">
          <w:rPr>
            <w:rStyle w:val="apple-converted-space"/>
            <w:rFonts w:ascii="Arial" w:hAnsi="Arial" w:cs="Arial"/>
            <w:color w:val="000000"/>
          </w:rPr>
          <w:t> </w:t>
        </w:r>
      </w:hyperlink>
      <w:r>
        <w:rPr>
          <w:rFonts w:ascii="Arial" w:hAnsi="Arial" w:cs="Arial"/>
          <w:color w:val="000000"/>
        </w:rPr>
        <w:t>level</w:t>
      </w:r>
      <w:r w:rsidRPr="00991B2E">
        <w:rPr>
          <w:rFonts w:ascii="Arial" w:hAnsi="Arial" w:cs="Arial"/>
          <w:color w:val="000000"/>
        </w:rPr>
        <w:t>. Avoid caffeinated beverages which can s</w:t>
      </w:r>
      <w:r>
        <w:rPr>
          <w:rFonts w:ascii="Arial" w:hAnsi="Arial" w:cs="Arial"/>
          <w:color w:val="000000"/>
        </w:rPr>
        <w:t>timulate your nervousness</w:t>
      </w:r>
      <w:r w:rsidRPr="00991B2E">
        <w:rPr>
          <w:rFonts w:ascii="Arial" w:hAnsi="Arial" w:cs="Arial"/>
          <w:color w:val="000000"/>
        </w:rPr>
        <w:t>.</w:t>
      </w:r>
    </w:p>
    <w:p w:rsidR="00991B2E" w:rsidRDefault="00991B2E" w:rsidP="00991B2E">
      <w:pPr>
        <w:pStyle w:val="NormalWeb"/>
        <w:spacing w:before="0" w:beforeAutospacing="0" w:after="360" w:afterAutospacing="0"/>
        <w:rPr>
          <w:rFonts w:ascii="Arial" w:hAnsi="Arial" w:cs="Arial"/>
          <w:color w:val="000000"/>
        </w:rPr>
      </w:pPr>
      <w:r w:rsidRPr="00991B2E">
        <w:rPr>
          <w:rFonts w:ascii="Arial" w:hAnsi="Arial" w:cs="Arial"/>
          <w:color w:val="000000"/>
        </w:rPr>
        <w:t>B. If you feel</w:t>
      </w:r>
      <w:r w:rsidRPr="00991B2E">
        <w:rPr>
          <w:rStyle w:val="apple-converted-space"/>
          <w:rFonts w:ascii="Arial" w:hAnsi="Arial" w:cs="Arial"/>
          <w:color w:val="000000"/>
        </w:rPr>
        <w:t> </w:t>
      </w:r>
      <w:hyperlink r:id="rId11" w:tooltip="Psychology Today looks at fearful" w:history="1">
        <w:r w:rsidRPr="00991B2E">
          <w:rPr>
            <w:rStyle w:val="Hyperlink"/>
            <w:rFonts w:ascii="Arial" w:hAnsi="Arial" w:cs="Arial"/>
            <w:color w:val="000000"/>
            <w:u w:val="none"/>
          </w:rPr>
          <w:t>fearful</w:t>
        </w:r>
      </w:hyperlink>
      <w:r w:rsidRPr="00991B2E">
        <w:rPr>
          <w:rFonts w:ascii="Arial" w:hAnsi="Arial" w:cs="Arial"/>
          <w:color w:val="000000"/>
        </w:rPr>
        <w:t>, depressed</w:t>
      </w:r>
      <w:r>
        <w:rPr>
          <w:rFonts w:ascii="Arial" w:hAnsi="Arial" w:cs="Arial"/>
          <w:color w:val="000000"/>
        </w:rPr>
        <w:t>, or discouraged, try intense aerobic exercises. Energize yourself. The way we use our body affects greatly the way we feel. As the saying goes - motion dictates emotion. As you experience the vitality of your body, your confidence will also grow.</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t>3.  The Ability to Be Assertive and Express Difficult Emotions When Necessary</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There are times in all of our lives when it's important to set our boundaries appropriately, so people know where we stand. These can include exercising our right to disagree (without being disagreeable), saying "no" without feeling</w:t>
      </w:r>
      <w:r>
        <w:rPr>
          <w:rStyle w:val="apple-converted-space"/>
          <w:rFonts w:ascii="Arial" w:hAnsi="Arial" w:cs="Arial"/>
          <w:color w:val="000000"/>
        </w:rPr>
        <w:t> </w:t>
      </w:r>
      <w:hyperlink r:id="rId12" w:tooltip="Psychology Today looks at guilty" w:history="1">
        <w:r>
          <w:rPr>
            <w:rStyle w:val="Hyperlink"/>
            <w:rFonts w:ascii="Arial" w:hAnsi="Arial" w:cs="Arial"/>
            <w:color w:val="000000"/>
          </w:rPr>
          <w:t>guilty</w:t>
        </w:r>
      </w:hyperlink>
      <w:r>
        <w:rPr>
          <w:rFonts w:ascii="Arial" w:hAnsi="Arial" w:cs="Arial"/>
          <w:color w:val="000000"/>
        </w:rPr>
        <w:t>, setting our own priorities, getting what we paid for, and protecting ourselves from duress and harm.</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One method to consider when needing to express difficult emotions is the XYZ technique - I feel X when you do Y in situation Z. Here are some examples: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"I feel strongly that I should receive recognition from the company based on my contributions."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"I feel uncomfortable that you expect me to help you over my own priorities."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"I feel disappointed when you didn't follow through when you told me you would."</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Avoid using sentences that begin with "you" and followed by accusation or judgment, such as "you are...," "you should...," or "you need to...." "You" language followed by such directives put the listener on the defensive, and make them less likely to be open to what you have to say.</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t>4.  The Ability to Stay Proactive, Not Reactive in the Face of a Difficult Person</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 xml:space="preserve">Most of us encounter unreasonable people in our lives. We may be “stuck” with a difficult individual at work or at home. It’s easy to let a challenging person affect us and </w:t>
      </w:r>
      <w:r>
        <w:rPr>
          <w:rFonts w:ascii="Arial" w:hAnsi="Arial" w:cs="Arial"/>
          <w:color w:val="000000"/>
        </w:rPr>
        <w:lastRenderedPageBreak/>
        <w:t>ruin our day. What are some of the keys to staying proactive in such situations? Here are three quick tips: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A. When you feel angry and upset with someone, before you say something you might later regret, take a deep breath and count slowly to ten. In most circumstances, by the time you reach ten, you would have figured out a better way of communicating the issue, so that you can reduce, instead of complicate the problem. If you're still upset after counting to ten, take a time out if possible, and revisit the issue after you calm down.</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B. Another way to reduce reactivity is to try to put yourself in the difficult individual’s shoes, even for just a moment. For example, consider the person you’re dealing with, and complete the sentence: “It must not be easy….”</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 xml:space="preserve"> “My boss is really demanding. It must not be easy to have such high expectations placed on her </w:t>
      </w:r>
      <w:r w:rsidRPr="00991B2E">
        <w:rPr>
          <w:rFonts w:ascii="Arial" w:hAnsi="Arial" w:cs="Arial"/>
          <w:color w:val="000000"/>
        </w:rPr>
        <w:t>performance by</w:t>
      </w:r>
      <w:r w:rsidRPr="00991B2E">
        <w:rPr>
          <w:rStyle w:val="apple-converted-space"/>
          <w:rFonts w:ascii="Arial" w:hAnsi="Arial" w:cs="Arial"/>
          <w:color w:val="000000"/>
        </w:rPr>
        <w:t> </w:t>
      </w:r>
      <w:hyperlink r:id="rId13" w:tooltip="Psychology Today looks at management" w:history="1">
        <w:r w:rsidRPr="00991B2E">
          <w:rPr>
            <w:rStyle w:val="Hyperlink"/>
            <w:rFonts w:ascii="Arial" w:hAnsi="Arial" w:cs="Arial"/>
            <w:color w:val="000000"/>
            <w:u w:val="none"/>
          </w:rPr>
          <w:t>management</w:t>
        </w:r>
      </w:hyperlink>
      <w:r>
        <w:rPr>
          <w:rFonts w:ascii="Arial" w:hAnsi="Arial" w:cs="Arial"/>
          <w:color w:val="000000"/>
        </w:rPr>
        <w:t>…”</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To be sure, empathetic statements do not excuse unacceptable behavior. The point is to remind yourself that people do what they do because of their own issues. As long as we’re being reasonable and considerate, difficult behaviors from others say a lot more about them than they do about us. By de-personalizing, we can view the situation more objectively, and come up with better ways of solving the problem.</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C. Set Consequence.</w:t>
      </w:r>
      <w:r w:rsidR="00BE75C0">
        <w:rPr>
          <w:rFonts w:ascii="Arial" w:hAnsi="Arial" w:cs="Arial"/>
          <w:color w:val="000000"/>
        </w:rPr>
        <w:t xml:space="preserve"> </w:t>
      </w:r>
      <w:r>
        <w:rPr>
          <w:rFonts w:ascii="Arial" w:hAnsi="Arial" w:cs="Arial"/>
          <w:color w:val="000000"/>
        </w:rPr>
        <w:t>The ability to identify and assert consequence(s) is one of the most important skills you can use to "stand down" a difficult person. Effectively articulated, consequence gives pause to the difficult individual, and compels her or him to shift from violation to respect.</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t>5.  The Ability to Bounce Back from Adversity</w:t>
      </w:r>
    </w:p>
    <w:p w:rsidR="00991B2E" w:rsidRDefault="00991B2E" w:rsidP="00991B2E">
      <w:pPr>
        <w:pStyle w:val="NormalWeb"/>
        <w:spacing w:before="0" w:beforeAutospacing="0" w:after="0" w:afterAutospacing="0"/>
        <w:rPr>
          <w:rFonts w:ascii="Arial" w:hAnsi="Arial" w:cs="Arial"/>
          <w:color w:val="000000"/>
        </w:rPr>
      </w:pPr>
      <w:r>
        <w:rPr>
          <w:rStyle w:val="Emphasis"/>
          <w:rFonts w:ascii="Arial" w:hAnsi="Arial" w:cs="Arial"/>
          <w:color w:val="000000"/>
        </w:rPr>
        <w:t xml:space="preserve">“I've missed more than 9000 shots in </w:t>
      </w:r>
      <w:r w:rsidRPr="00991B2E">
        <w:rPr>
          <w:rStyle w:val="Emphasis"/>
          <w:rFonts w:ascii="Arial" w:hAnsi="Arial" w:cs="Arial"/>
          <w:color w:val="000000"/>
        </w:rPr>
        <w:t>my</w:t>
      </w:r>
      <w:r w:rsidRPr="00991B2E">
        <w:rPr>
          <w:rStyle w:val="apple-converted-space"/>
          <w:rFonts w:ascii="Arial" w:hAnsi="Arial" w:cs="Arial"/>
          <w:i/>
          <w:iCs/>
          <w:color w:val="000000"/>
        </w:rPr>
        <w:t> </w:t>
      </w:r>
      <w:hyperlink r:id="rId14" w:tooltip="Psychology Today looks at career" w:history="1">
        <w:r w:rsidRPr="00991B2E">
          <w:rPr>
            <w:rStyle w:val="Hyperlink"/>
            <w:rFonts w:ascii="Arial" w:hAnsi="Arial" w:cs="Arial"/>
            <w:i/>
            <w:iCs/>
            <w:color w:val="000000"/>
            <w:u w:val="none"/>
          </w:rPr>
          <w:t>career</w:t>
        </w:r>
      </w:hyperlink>
      <w:r w:rsidRPr="00991B2E">
        <w:rPr>
          <w:rStyle w:val="Emphasis"/>
          <w:rFonts w:ascii="Arial" w:hAnsi="Arial" w:cs="Arial"/>
          <w:color w:val="000000"/>
        </w:rPr>
        <w:t>. I've lost</w:t>
      </w:r>
      <w:r>
        <w:rPr>
          <w:rStyle w:val="Emphasis"/>
          <w:rFonts w:ascii="Arial" w:hAnsi="Arial" w:cs="Arial"/>
          <w:color w:val="000000"/>
        </w:rPr>
        <w:t xml:space="preserve"> almost 300 games. 26 times, I've been trusted to take the game winning shot and missed. I've failed over and over and over again in my life. And that is why I succeed.”</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 Michael Jordan</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 xml:space="preserve">Life is not always easy. We all know that. How we choose the way we think, feel, and act in relation to life’s challenges can often make the difference between hope versus </w:t>
      </w:r>
      <w:r w:rsidRPr="00991B2E">
        <w:rPr>
          <w:rFonts w:ascii="Arial" w:hAnsi="Arial" w:cs="Arial"/>
          <w:color w:val="000000"/>
        </w:rPr>
        <w:t>despair,</w:t>
      </w:r>
      <w:r>
        <w:rPr>
          <w:rFonts w:ascii="Arial" w:hAnsi="Arial" w:cs="Arial"/>
          <w:color w:val="000000"/>
        </w:rPr>
        <w:t xml:space="preserve"> </w:t>
      </w:r>
      <w:hyperlink r:id="rId15" w:tooltip="Psychology Today looks at optimism" w:history="1">
        <w:r w:rsidRPr="00991B2E">
          <w:rPr>
            <w:rStyle w:val="Hyperlink"/>
            <w:rFonts w:ascii="Arial" w:hAnsi="Arial" w:cs="Arial"/>
            <w:color w:val="000000"/>
            <w:u w:val="none"/>
          </w:rPr>
          <w:t>optimism</w:t>
        </w:r>
      </w:hyperlink>
      <w:r>
        <w:rPr>
          <w:rStyle w:val="apple-converted-space"/>
          <w:rFonts w:ascii="Arial" w:hAnsi="Arial" w:cs="Arial"/>
          <w:color w:val="000000"/>
        </w:rPr>
        <w:t> </w:t>
      </w:r>
      <w:r>
        <w:rPr>
          <w:rFonts w:ascii="Arial" w:hAnsi="Arial" w:cs="Arial"/>
          <w:color w:val="000000"/>
        </w:rPr>
        <w:t>versus frustration, and victory versus defeat. With every challenging situation we encounter, ask questions such as “What is the lesson here?” “How can I learn from this experience?” “What is most important now?” and “If I think outside the box, what are some better answers?” The higher the quality of questions we ask, the better the quality of answers we will receive. Ask constructive questions based on learning and priorities, and we can gain the proper perspective to help us tackle the situation at hand. </w:t>
      </w:r>
    </w:p>
    <w:p w:rsidR="00991B2E" w:rsidRDefault="00991B2E" w:rsidP="00991B2E">
      <w:pPr>
        <w:pStyle w:val="NormalWeb"/>
        <w:spacing w:before="0" w:beforeAutospacing="0" w:after="360" w:afterAutospacing="0"/>
        <w:rPr>
          <w:rFonts w:ascii="Arial" w:hAnsi="Arial" w:cs="Arial"/>
          <w:color w:val="000000"/>
        </w:rPr>
      </w:pPr>
      <w:r>
        <w:rPr>
          <w:rStyle w:val="Strong"/>
          <w:rFonts w:ascii="Arial" w:hAnsi="Arial" w:cs="Arial"/>
          <w:color w:val="000000"/>
        </w:rPr>
        <w:lastRenderedPageBreak/>
        <w:t>6.  The Ability to Express Intimate Emotions in Close, Personal Relationships</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The ability to effectively express and validate tender, loving emotions is essential to maintaining close personal relationships. In this case, "effective" means sharing intimate feelings with someone in an appropriate relationship, in a manner that's nourishing and constructive, and being able to respond affirmatively when the other person does the same.</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Psychologist Dr. John Gottman calls the expression of intimate emotions "bidding." Bidding can be any method of positive connection between two people desiring a close relationship. For example:</w:t>
      </w:r>
    </w:p>
    <w:p w:rsidR="00991B2E" w:rsidRP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 xml:space="preserve">Verbal bidding: </w:t>
      </w:r>
      <w:bookmarkStart w:id="0" w:name="_GoBack"/>
      <w:bookmarkEnd w:id="0"/>
      <w:r w:rsidRPr="00991B2E">
        <w:rPr>
          <w:rFonts w:ascii="Arial" w:hAnsi="Arial" w:cs="Arial"/>
          <w:color w:val="000000"/>
        </w:rPr>
        <w:t>"How are you feeling?" "I</w:t>
      </w:r>
      <w:r w:rsidRPr="00991B2E">
        <w:rPr>
          <w:rStyle w:val="apple-converted-space"/>
          <w:rFonts w:ascii="Arial" w:hAnsi="Arial" w:cs="Arial"/>
          <w:color w:val="000000"/>
        </w:rPr>
        <w:t> </w:t>
      </w:r>
      <w:hyperlink r:id="rId16" w:tooltip="Psychology Today looks at love" w:history="1">
        <w:r w:rsidRPr="00991B2E">
          <w:rPr>
            <w:rStyle w:val="Hyperlink"/>
            <w:rFonts w:ascii="Arial" w:hAnsi="Arial" w:cs="Arial"/>
            <w:color w:val="000000"/>
            <w:u w:val="none"/>
          </w:rPr>
          <w:t>love</w:t>
        </w:r>
      </w:hyperlink>
      <w:r w:rsidRPr="00991B2E">
        <w:rPr>
          <w:rStyle w:val="apple-converted-space"/>
          <w:rFonts w:ascii="Arial" w:hAnsi="Arial" w:cs="Arial"/>
          <w:color w:val="000000"/>
        </w:rPr>
        <w:t> </w:t>
      </w:r>
      <w:r w:rsidRPr="00991B2E">
        <w:rPr>
          <w:rFonts w:ascii="Arial" w:hAnsi="Arial" w:cs="Arial"/>
          <w:color w:val="000000"/>
        </w:rPr>
        <w:t>you." "I appreciate you." "I like it when we talk like this." "I'm glad we're spending this time together." "</w:t>
      </w:r>
      <w:r w:rsidR="00BE75C0" w:rsidRPr="00991B2E">
        <w:rPr>
          <w:rFonts w:ascii="Arial" w:hAnsi="Arial" w:cs="Arial"/>
          <w:color w:val="000000"/>
        </w:rPr>
        <w:t>You’re</w:t>
      </w:r>
      <w:r w:rsidRPr="00991B2E">
        <w:rPr>
          <w:rFonts w:ascii="Arial" w:hAnsi="Arial" w:cs="Arial"/>
          <w:color w:val="000000"/>
        </w:rPr>
        <w:t xml:space="preserve"> such a good friend." "I'm sorry."                       </w:t>
      </w:r>
    </w:p>
    <w:p w:rsidR="00991B2E" w:rsidRDefault="00BE75C0" w:rsidP="00991B2E">
      <w:pPr>
        <w:pStyle w:val="NormalWeb"/>
        <w:spacing w:before="0" w:beforeAutospacing="0" w:after="360" w:afterAutospacing="0"/>
        <w:rPr>
          <w:rFonts w:ascii="Arial" w:hAnsi="Arial" w:cs="Arial"/>
          <w:color w:val="000000"/>
        </w:rPr>
      </w:pPr>
      <w:hyperlink r:id="rId17" w:tooltip="Psychology Today looks at Body language " w:history="1">
        <w:r w:rsidR="00991B2E" w:rsidRPr="00991B2E">
          <w:rPr>
            <w:rStyle w:val="Hyperlink"/>
            <w:rFonts w:ascii="Arial" w:hAnsi="Arial" w:cs="Arial"/>
            <w:color w:val="000000"/>
            <w:u w:val="none"/>
          </w:rPr>
          <w:t>Body language</w:t>
        </w:r>
        <w:r w:rsidR="00991B2E" w:rsidRPr="00991B2E">
          <w:rPr>
            <w:rStyle w:val="apple-converted-space"/>
            <w:rFonts w:ascii="Arial" w:hAnsi="Arial" w:cs="Arial"/>
            <w:color w:val="000000"/>
          </w:rPr>
          <w:t> </w:t>
        </w:r>
      </w:hyperlink>
      <w:r w:rsidR="00991B2E" w:rsidRPr="00991B2E">
        <w:rPr>
          <w:rFonts w:ascii="Arial" w:hAnsi="Arial" w:cs="Arial"/>
          <w:color w:val="000000"/>
        </w:rPr>
        <w:t>bidding</w:t>
      </w:r>
      <w:r w:rsidR="00991B2E">
        <w:rPr>
          <w:rFonts w:ascii="Arial" w:hAnsi="Arial" w:cs="Arial"/>
          <w:color w:val="000000"/>
        </w:rPr>
        <w:t>: positive eye contact, hugging, smiling, patting the elbow, arm around the shoulder.</w:t>
      </w:r>
    </w:p>
    <w:p w:rsid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Behavioral bidding: offering food or beverage, a personalized card, a thoughtful gift, a needed favor. Empathetic listing. Engaging in shared activities that create a closer bond.</w:t>
      </w:r>
    </w:p>
    <w:p w:rsidR="000E4C06" w:rsidRPr="00991B2E" w:rsidRDefault="00991B2E" w:rsidP="00991B2E">
      <w:pPr>
        <w:pStyle w:val="NormalWeb"/>
        <w:spacing w:before="0" w:beforeAutospacing="0" w:after="360" w:afterAutospacing="0"/>
        <w:rPr>
          <w:rFonts w:ascii="Arial" w:hAnsi="Arial" w:cs="Arial"/>
          <w:color w:val="000000"/>
        </w:rPr>
      </w:pPr>
      <w:r>
        <w:rPr>
          <w:rFonts w:ascii="Arial" w:hAnsi="Arial" w:cs="Arial"/>
          <w:color w:val="000000"/>
        </w:rPr>
        <w:t>Dr. Gottman's research reveals that close, healthy relationships bid with each other in ways large and small up to hundreds of times a day. The words and gestures can be a million variations, all of which say, in essence, "I care about you," "I want to be connected with you," and "you're important in my life." Constant and consistent bidding is crucial in the maintenance and development of close, personal relationships. It's the vitamin of love.</w:t>
      </w:r>
    </w:p>
    <w:sectPr w:rsidR="000E4C06" w:rsidRPr="00991B2E" w:rsidSect="0099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57"/>
    <w:rsid w:val="00191B17"/>
    <w:rsid w:val="00207757"/>
    <w:rsid w:val="00991B2E"/>
    <w:rsid w:val="00AF3DBA"/>
    <w:rsid w:val="00BE75C0"/>
    <w:rsid w:val="00F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7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07757"/>
    <w:rPr>
      <w:color w:val="0000FF" w:themeColor="hyperlink"/>
      <w:u w:val="single"/>
    </w:rPr>
  </w:style>
  <w:style w:type="paragraph" w:styleId="NormalWeb">
    <w:name w:val="Normal (Web)"/>
    <w:basedOn w:val="Normal"/>
    <w:uiPriority w:val="99"/>
    <w:unhideWhenUsed/>
    <w:rsid w:val="00991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B2E"/>
    <w:rPr>
      <w:b/>
      <w:bCs/>
    </w:rPr>
  </w:style>
  <w:style w:type="character" w:customStyle="1" w:styleId="apple-converted-space">
    <w:name w:val="apple-converted-space"/>
    <w:basedOn w:val="DefaultParagraphFont"/>
    <w:rsid w:val="00991B2E"/>
  </w:style>
  <w:style w:type="character" w:styleId="Emphasis">
    <w:name w:val="Emphasis"/>
    <w:basedOn w:val="DefaultParagraphFont"/>
    <w:uiPriority w:val="20"/>
    <w:qFormat/>
    <w:rsid w:val="00991B2E"/>
    <w:rPr>
      <w:i/>
      <w:iCs/>
    </w:rPr>
  </w:style>
  <w:style w:type="character" w:customStyle="1" w:styleId="element-invisible">
    <w:name w:val="element-invisible"/>
    <w:basedOn w:val="DefaultParagraphFont"/>
    <w:rsid w:val="00991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7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07757"/>
    <w:rPr>
      <w:color w:val="0000FF" w:themeColor="hyperlink"/>
      <w:u w:val="single"/>
    </w:rPr>
  </w:style>
  <w:style w:type="paragraph" w:styleId="NormalWeb">
    <w:name w:val="Normal (Web)"/>
    <w:basedOn w:val="Normal"/>
    <w:uiPriority w:val="99"/>
    <w:unhideWhenUsed/>
    <w:rsid w:val="00991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B2E"/>
    <w:rPr>
      <w:b/>
      <w:bCs/>
    </w:rPr>
  </w:style>
  <w:style w:type="character" w:customStyle="1" w:styleId="apple-converted-space">
    <w:name w:val="apple-converted-space"/>
    <w:basedOn w:val="DefaultParagraphFont"/>
    <w:rsid w:val="00991B2E"/>
  </w:style>
  <w:style w:type="character" w:styleId="Emphasis">
    <w:name w:val="Emphasis"/>
    <w:basedOn w:val="DefaultParagraphFont"/>
    <w:uiPriority w:val="20"/>
    <w:qFormat/>
    <w:rsid w:val="00991B2E"/>
    <w:rPr>
      <w:i/>
      <w:iCs/>
    </w:rPr>
  </w:style>
  <w:style w:type="character" w:customStyle="1" w:styleId="element-invisible">
    <w:name w:val="element-invisible"/>
    <w:basedOn w:val="DefaultParagraphFont"/>
    <w:rsid w:val="0099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201">
      <w:bodyDiv w:val="1"/>
      <w:marLeft w:val="0"/>
      <w:marRight w:val="0"/>
      <w:marTop w:val="0"/>
      <w:marBottom w:val="0"/>
      <w:divBdr>
        <w:top w:val="none" w:sz="0" w:space="0" w:color="auto"/>
        <w:left w:val="none" w:sz="0" w:space="0" w:color="auto"/>
        <w:bottom w:val="none" w:sz="0" w:space="0" w:color="auto"/>
        <w:right w:val="none" w:sz="0" w:space="0" w:color="auto"/>
      </w:divBdr>
    </w:div>
    <w:div w:id="1871797096">
      <w:bodyDiv w:val="1"/>
      <w:marLeft w:val="0"/>
      <w:marRight w:val="0"/>
      <w:marTop w:val="0"/>
      <w:marBottom w:val="0"/>
      <w:divBdr>
        <w:top w:val="none" w:sz="0" w:space="0" w:color="auto"/>
        <w:left w:val="none" w:sz="0" w:space="0" w:color="auto"/>
        <w:bottom w:val="none" w:sz="0" w:space="0" w:color="auto"/>
        <w:right w:val="none" w:sz="0" w:space="0" w:color="auto"/>
      </w:divBdr>
      <w:divsChild>
        <w:div w:id="1508130401">
          <w:marLeft w:val="0"/>
          <w:marRight w:val="0"/>
          <w:marTop w:val="0"/>
          <w:marBottom w:val="105"/>
          <w:divBdr>
            <w:top w:val="none" w:sz="0" w:space="0" w:color="auto"/>
            <w:left w:val="none" w:sz="0" w:space="0" w:color="auto"/>
            <w:bottom w:val="none" w:sz="0" w:space="0" w:color="auto"/>
            <w:right w:val="none" w:sz="0" w:space="0" w:color="auto"/>
          </w:divBdr>
        </w:div>
        <w:div w:id="82150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stress" TargetMode="External"/><Relationship Id="rId13" Type="http://schemas.openxmlformats.org/officeDocument/2006/relationships/hyperlink" Target="https://www.psychologytoday.com/basics/leader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basics/emotional-intelligence" TargetMode="External"/><Relationship Id="rId12" Type="http://schemas.openxmlformats.org/officeDocument/2006/relationships/hyperlink" Target="https://www.psychologytoday.com/basics/guilt" TargetMode="External"/><Relationship Id="rId17" Type="http://schemas.openxmlformats.org/officeDocument/2006/relationships/hyperlink" Target="https://www.psychologytoday.com/basics/body-language" TargetMode="External"/><Relationship Id="rId2" Type="http://schemas.microsoft.com/office/2007/relationships/stylesWithEffects" Target="stylesWithEffects.xml"/><Relationship Id="rId16" Type="http://schemas.openxmlformats.org/officeDocument/2006/relationships/hyperlink" Target="https://www.psychologytoday.com/basics/relationships" TargetMode="External"/><Relationship Id="rId1" Type="http://schemas.openxmlformats.org/officeDocument/2006/relationships/styles" Target="styles.xml"/><Relationship Id="rId6" Type="http://schemas.openxmlformats.org/officeDocument/2006/relationships/hyperlink" Target="https://www.psychologytoday.com/basics/intelligence" TargetMode="External"/><Relationship Id="rId11" Type="http://schemas.openxmlformats.org/officeDocument/2006/relationships/hyperlink" Target="https://www.psychologytoday.com/basics/fear" TargetMode="External"/><Relationship Id="rId5" Type="http://schemas.openxmlformats.org/officeDocument/2006/relationships/hyperlink" Target="https://facebook.com/dialog/share?app_id=220580041311284&amp;display=popup&amp;href=https%3A//www.psychologytoday.com/blog/communication-success/201410/how-increase-your-emotional-intelligence-6-essentials&amp;redirect_uri=https%3A//www.psychologytoday.com/blog/communication-success/201410/how-increase-your-emotional-intelligence-6-essentials" TargetMode="External"/><Relationship Id="rId15" Type="http://schemas.openxmlformats.org/officeDocument/2006/relationships/hyperlink" Target="https://www.psychologytoday.com/basics/optimism" TargetMode="External"/><Relationship Id="rId10" Type="http://schemas.openxmlformats.org/officeDocument/2006/relationships/hyperlink" Target="https://www.psychologytoday.com/basics/anxi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basics/assertiveness" TargetMode="External"/><Relationship Id="rId14" Type="http://schemas.openxmlformats.org/officeDocument/2006/relationships/hyperlink" Target="https://www.psychologytoday.com/basic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2015-10-27T13:59:00Z</dcterms:created>
  <dcterms:modified xsi:type="dcterms:W3CDTF">2016-02-04T19:18:00Z</dcterms:modified>
</cp:coreProperties>
</file>