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8" w:rsidRPr="00296E45" w:rsidRDefault="00A27CA8">
      <w:pPr>
        <w:rPr>
          <w:rFonts w:ascii="Book Antiqua" w:hAnsi="Book Antiqua"/>
          <w:b/>
          <w:sz w:val="23"/>
        </w:rPr>
      </w:pPr>
      <w:r w:rsidRPr="00296E45">
        <w:rPr>
          <w:rFonts w:ascii="Book Antiqua" w:hAnsi="Book Antiqua"/>
          <w:b/>
          <w:sz w:val="23"/>
        </w:rPr>
        <w:t>AP World History</w:t>
      </w:r>
    </w:p>
    <w:p w:rsidR="00524F84" w:rsidRPr="00296E45" w:rsidRDefault="00A27CA8">
      <w:pPr>
        <w:rPr>
          <w:rFonts w:ascii="Book Antiqua" w:hAnsi="Book Antiqua"/>
          <w:b/>
          <w:sz w:val="23"/>
        </w:rPr>
      </w:pPr>
      <w:r w:rsidRPr="00296E45">
        <w:rPr>
          <w:rFonts w:ascii="Book Antiqua" w:hAnsi="Book Antiqua"/>
          <w:b/>
          <w:sz w:val="23"/>
        </w:rPr>
        <w:t xml:space="preserve">Mock Trial </w:t>
      </w:r>
      <w:r w:rsidR="00524F84" w:rsidRPr="00296E45">
        <w:rPr>
          <w:rFonts w:ascii="Book Antiqua" w:hAnsi="Book Antiqua"/>
          <w:b/>
          <w:sz w:val="23"/>
        </w:rPr>
        <w:t>Protocol</w:t>
      </w:r>
    </w:p>
    <w:p w:rsidR="00524F84" w:rsidRPr="004E1F4C" w:rsidRDefault="00524F84">
      <w:pPr>
        <w:rPr>
          <w:rFonts w:ascii="Book Antiqua" w:hAnsi="Book Antiqua"/>
          <w:sz w:val="23"/>
        </w:rPr>
      </w:pPr>
    </w:p>
    <w:p w:rsidR="00A62C66" w:rsidRDefault="00A62C66">
      <w:pPr>
        <w:rPr>
          <w:rFonts w:ascii="Book Antiqua" w:hAnsi="Book Antiqua"/>
          <w:sz w:val="23"/>
        </w:rPr>
      </w:pPr>
      <w:r>
        <w:rPr>
          <w:rFonts w:ascii="Book Antiqua" w:hAnsi="Book Antiqua"/>
          <w:sz w:val="23"/>
        </w:rPr>
        <w:t>Witnesse</w:t>
      </w:r>
      <w:r w:rsidR="00394C82">
        <w:rPr>
          <w:rFonts w:ascii="Book Antiqua" w:hAnsi="Book Antiqua"/>
          <w:sz w:val="23"/>
        </w:rPr>
        <w:t xml:space="preserve">s must share their biographies </w:t>
      </w:r>
      <w:r w:rsidR="00296E45">
        <w:rPr>
          <w:rFonts w:ascii="Book Antiqua" w:hAnsi="Book Antiqua"/>
          <w:sz w:val="23"/>
        </w:rPr>
        <w:t xml:space="preserve">with </w:t>
      </w:r>
      <w:r w:rsidR="00B517F8">
        <w:rPr>
          <w:rFonts w:ascii="Book Antiqua" w:hAnsi="Book Antiqua"/>
          <w:sz w:val="23"/>
        </w:rPr>
        <w:t xml:space="preserve">the attorneys at least </w:t>
      </w:r>
      <w:r w:rsidR="00B517F8" w:rsidRPr="00B517F8">
        <w:rPr>
          <w:rFonts w:ascii="Book Antiqua" w:hAnsi="Book Antiqua"/>
          <w:sz w:val="23"/>
          <w:u w:val="single"/>
        </w:rPr>
        <w:t>three</w:t>
      </w:r>
      <w:r>
        <w:rPr>
          <w:rFonts w:ascii="Book Antiqua" w:hAnsi="Book Antiqua"/>
          <w:sz w:val="23"/>
        </w:rPr>
        <w:t xml:space="preserve"> days before the trial. The defendant</w:t>
      </w:r>
      <w:r w:rsidR="00C7767A">
        <w:rPr>
          <w:rFonts w:ascii="Book Antiqua" w:hAnsi="Book Antiqua"/>
          <w:sz w:val="23"/>
        </w:rPr>
        <w:t xml:space="preserve"> must share a</w:t>
      </w:r>
      <w:r w:rsidR="00394C82">
        <w:rPr>
          <w:rFonts w:ascii="Book Antiqua" w:hAnsi="Book Antiqua"/>
          <w:sz w:val="23"/>
        </w:rPr>
        <w:t xml:space="preserve"> copy of </w:t>
      </w:r>
      <w:r w:rsidR="00B517F8">
        <w:rPr>
          <w:rFonts w:ascii="Book Antiqua" w:hAnsi="Book Antiqua"/>
          <w:sz w:val="23"/>
        </w:rPr>
        <w:t xml:space="preserve">his speech </w:t>
      </w:r>
      <w:r w:rsidR="00394C82">
        <w:rPr>
          <w:rFonts w:ascii="Book Antiqua" w:hAnsi="Book Antiqua"/>
          <w:sz w:val="23"/>
        </w:rPr>
        <w:t>with the attorneys</w:t>
      </w:r>
      <w:r w:rsidR="00B517F8">
        <w:rPr>
          <w:rFonts w:ascii="Book Antiqua" w:hAnsi="Book Antiqua"/>
          <w:sz w:val="23"/>
        </w:rPr>
        <w:t xml:space="preserve"> </w:t>
      </w:r>
      <w:r w:rsidR="00B517F8">
        <w:rPr>
          <w:rFonts w:ascii="Book Antiqua" w:hAnsi="Book Antiqua"/>
          <w:sz w:val="23"/>
        </w:rPr>
        <w:t xml:space="preserve">at least </w:t>
      </w:r>
      <w:r w:rsidR="00B517F8" w:rsidRPr="00B517F8">
        <w:rPr>
          <w:rFonts w:ascii="Book Antiqua" w:hAnsi="Book Antiqua"/>
          <w:sz w:val="23"/>
          <w:u w:val="single"/>
        </w:rPr>
        <w:t>three</w:t>
      </w:r>
      <w:r w:rsidR="00B517F8">
        <w:rPr>
          <w:rFonts w:ascii="Book Antiqua" w:hAnsi="Book Antiqua"/>
          <w:sz w:val="23"/>
        </w:rPr>
        <w:t xml:space="preserve"> days before the trial</w:t>
      </w:r>
      <w:r>
        <w:rPr>
          <w:rFonts w:ascii="Book Antiqua" w:hAnsi="Book Antiqua"/>
          <w:sz w:val="23"/>
        </w:rPr>
        <w:t xml:space="preserve">. </w:t>
      </w:r>
      <w:r w:rsidR="00394C82">
        <w:rPr>
          <w:rFonts w:ascii="Book Antiqua" w:hAnsi="Book Antiqua"/>
          <w:sz w:val="23"/>
        </w:rPr>
        <w:t>Attorneys</w:t>
      </w:r>
      <w:r>
        <w:rPr>
          <w:rFonts w:ascii="Book Antiqua" w:hAnsi="Book Antiqua"/>
          <w:sz w:val="23"/>
        </w:rPr>
        <w:t xml:space="preserve"> must coordinate with the opposing team to </w:t>
      </w:r>
      <w:r w:rsidR="001A280A">
        <w:rPr>
          <w:rFonts w:ascii="Book Antiqua" w:hAnsi="Book Antiqua"/>
          <w:sz w:val="23"/>
        </w:rPr>
        <w:t xml:space="preserve">make sure all of </w:t>
      </w:r>
      <w:r w:rsidR="001A280A">
        <w:rPr>
          <w:rFonts w:ascii="Book Antiqua" w:hAnsi="Book Antiqua"/>
          <w:sz w:val="23"/>
        </w:rPr>
        <w:t xml:space="preserve">these pieces of information </w:t>
      </w:r>
      <w:r w:rsidR="001A280A">
        <w:rPr>
          <w:rFonts w:ascii="Book Antiqua" w:hAnsi="Book Antiqua"/>
          <w:sz w:val="23"/>
        </w:rPr>
        <w:t xml:space="preserve">are </w:t>
      </w:r>
      <w:r>
        <w:rPr>
          <w:rFonts w:ascii="Book Antiqua" w:hAnsi="Book Antiqua"/>
          <w:sz w:val="23"/>
        </w:rPr>
        <w:t>share</w:t>
      </w:r>
      <w:r w:rsidR="001A280A">
        <w:rPr>
          <w:rFonts w:ascii="Book Antiqua" w:hAnsi="Book Antiqua"/>
          <w:sz w:val="23"/>
        </w:rPr>
        <w:t>d</w:t>
      </w:r>
      <w:r>
        <w:rPr>
          <w:rFonts w:ascii="Book Antiqua" w:hAnsi="Book Antiqua"/>
          <w:sz w:val="23"/>
        </w:rPr>
        <w:t xml:space="preserve"> w</w:t>
      </w:r>
      <w:r w:rsidR="001A280A">
        <w:rPr>
          <w:rFonts w:ascii="Book Antiqua" w:hAnsi="Book Antiqua"/>
          <w:sz w:val="23"/>
        </w:rPr>
        <w:t xml:space="preserve">ith each other at least </w:t>
      </w:r>
      <w:r w:rsidR="00BA086C">
        <w:rPr>
          <w:rFonts w:ascii="Book Antiqua" w:hAnsi="Book Antiqua"/>
          <w:sz w:val="23"/>
          <w:u w:val="single"/>
        </w:rPr>
        <w:t>three</w:t>
      </w:r>
      <w:r w:rsidR="00296E45">
        <w:rPr>
          <w:rFonts w:ascii="Book Antiqua" w:hAnsi="Book Antiqua"/>
          <w:sz w:val="23"/>
        </w:rPr>
        <w:t xml:space="preserve"> days</w:t>
      </w:r>
      <w:r>
        <w:rPr>
          <w:rFonts w:ascii="Book Antiqua" w:hAnsi="Book Antiqua"/>
          <w:sz w:val="23"/>
        </w:rPr>
        <w:t xml:space="preserve"> before the trial.</w:t>
      </w:r>
    </w:p>
    <w:p w:rsidR="002B17F8" w:rsidRPr="004E1F4C" w:rsidRDefault="002B17F8">
      <w:pPr>
        <w:rPr>
          <w:rFonts w:ascii="Book Antiqua" w:hAnsi="Book Antiqua"/>
          <w:sz w:val="23"/>
        </w:rPr>
      </w:pPr>
    </w:p>
    <w:p w:rsidR="004A3E40" w:rsidRDefault="002B17F8">
      <w:pPr>
        <w:rPr>
          <w:rFonts w:ascii="Book Antiqua" w:hAnsi="Book Antiqua"/>
          <w:sz w:val="23"/>
          <w:lang w:eastAsia="ja-JP"/>
        </w:rPr>
      </w:pPr>
      <w:r w:rsidRPr="004E1F4C">
        <w:rPr>
          <w:rFonts w:ascii="Book Antiqua" w:hAnsi="Book Antiqua"/>
          <w:sz w:val="23"/>
          <w:lang w:eastAsia="ja-JP"/>
        </w:rPr>
        <w:t xml:space="preserve">On the day of the trial, both teams must give copies of their opening statements, direct </w:t>
      </w:r>
      <w:r w:rsidR="004E1F4C" w:rsidRPr="004E1F4C">
        <w:rPr>
          <w:rFonts w:ascii="Book Antiqua" w:hAnsi="Book Antiqua"/>
          <w:sz w:val="23"/>
          <w:lang w:eastAsia="ja-JP"/>
        </w:rPr>
        <w:t xml:space="preserve">and cross-examination </w:t>
      </w:r>
      <w:r w:rsidRPr="004E1F4C">
        <w:rPr>
          <w:rFonts w:ascii="Book Antiqua" w:hAnsi="Book Antiqua"/>
          <w:sz w:val="23"/>
          <w:lang w:eastAsia="ja-JP"/>
        </w:rPr>
        <w:t xml:space="preserve">questions and closing </w:t>
      </w:r>
      <w:r w:rsidR="00BD5BB1">
        <w:rPr>
          <w:rFonts w:ascii="Book Antiqua" w:hAnsi="Book Antiqua"/>
          <w:sz w:val="23"/>
          <w:lang w:eastAsia="ja-JP"/>
        </w:rPr>
        <w:t>argumen</w:t>
      </w:r>
      <w:r w:rsidR="001A280A">
        <w:rPr>
          <w:rFonts w:ascii="Book Antiqua" w:hAnsi="Book Antiqua"/>
          <w:sz w:val="23"/>
          <w:lang w:eastAsia="ja-JP"/>
        </w:rPr>
        <w:t>ts to the judge (Mrs. Bloom)</w:t>
      </w:r>
      <w:r w:rsidR="004E1F4C" w:rsidRPr="004E1F4C">
        <w:rPr>
          <w:rFonts w:ascii="Book Antiqua" w:hAnsi="Book Antiqua"/>
          <w:sz w:val="23"/>
          <w:lang w:eastAsia="ja-JP"/>
        </w:rPr>
        <w:t>.</w:t>
      </w:r>
      <w:r w:rsidR="00394C82">
        <w:rPr>
          <w:rFonts w:ascii="Book Antiqua" w:hAnsi="Book Antiqua"/>
          <w:sz w:val="23"/>
          <w:lang w:eastAsia="ja-JP"/>
        </w:rPr>
        <w:t xml:space="preserve"> See back of this sheet for more information about expectations for each participant.</w:t>
      </w:r>
    </w:p>
    <w:p w:rsidR="00BA086C" w:rsidRPr="004E1F4C" w:rsidRDefault="00BA086C">
      <w:pPr>
        <w:rPr>
          <w:rFonts w:ascii="Book Antiqua" w:hAnsi="Book Antiqua"/>
          <w:sz w:val="23"/>
          <w:lang w:eastAsia="ja-JP"/>
        </w:rPr>
      </w:pPr>
    </w:p>
    <w:p w:rsidR="002B17F8" w:rsidRDefault="002B17F8" w:rsidP="002B17F8">
      <w:pPr>
        <w:pStyle w:val="HTMLAddress"/>
        <w:ind w:left="360" w:hanging="360"/>
        <w:jc w:val="center"/>
        <w:rPr>
          <w:rFonts w:ascii="Book Antiqua" w:hAnsi="Book Antiqua"/>
          <w:b/>
          <w:sz w:val="23"/>
          <w:lang w:eastAsia="ja-JP"/>
        </w:rPr>
      </w:pPr>
      <w:r w:rsidRPr="00296E45">
        <w:rPr>
          <w:rFonts w:ascii="Book Antiqua" w:hAnsi="Book Antiqua"/>
          <w:b/>
          <w:sz w:val="23"/>
          <w:lang w:eastAsia="ja-JP"/>
        </w:rPr>
        <w:t>Procedures</w:t>
      </w:r>
    </w:p>
    <w:p w:rsidR="00445B45" w:rsidRPr="00296E45" w:rsidRDefault="00445B45" w:rsidP="002B17F8">
      <w:pPr>
        <w:pStyle w:val="HTMLAddress"/>
        <w:ind w:left="360" w:hanging="360"/>
        <w:jc w:val="center"/>
        <w:rPr>
          <w:rFonts w:ascii="Book Antiqua" w:hAnsi="Book Antiqua"/>
          <w:b/>
          <w:sz w:val="23"/>
          <w:lang w:eastAsia="ja-JP"/>
        </w:rPr>
      </w:pPr>
    </w:p>
    <w:p w:rsidR="004E1F4C" w:rsidRPr="004E1F4C" w:rsidRDefault="004E1F4C"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J</w:t>
      </w:r>
      <w:r w:rsidR="002B17F8" w:rsidRPr="004E1F4C">
        <w:rPr>
          <w:rFonts w:ascii="Book Antiqua" w:hAnsi="Book Antiqua"/>
          <w:sz w:val="23"/>
          <w:lang w:eastAsia="ja-JP"/>
        </w:rPr>
        <w:t>udge reads the indictment (charges)</w:t>
      </w:r>
      <w:r w:rsidR="00BD5BB1">
        <w:rPr>
          <w:rFonts w:ascii="Book Antiqua" w:hAnsi="Book Antiqua"/>
          <w:sz w:val="23"/>
          <w:lang w:eastAsia="ja-JP"/>
        </w:rPr>
        <w:t xml:space="preserve"> and key question</w:t>
      </w:r>
    </w:p>
    <w:p w:rsidR="002B17F8" w:rsidRDefault="004E1F4C"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D</w:t>
      </w:r>
      <w:r w:rsidR="002B17F8" w:rsidRPr="004E1F4C">
        <w:rPr>
          <w:rFonts w:ascii="Book Antiqua" w:hAnsi="Book Antiqua"/>
          <w:sz w:val="23"/>
          <w:lang w:eastAsia="ja-JP"/>
        </w:rPr>
        <w:t>efendant enters his plea</w:t>
      </w:r>
    </w:p>
    <w:p w:rsidR="004A3E40" w:rsidRPr="004E1F4C" w:rsidRDefault="004A3E40" w:rsidP="004A3E40">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Book Antiqua" w:hAnsi="Book Antiqua"/>
          <w:sz w:val="23"/>
          <w:lang w:eastAsia="ja-JP"/>
        </w:rPr>
      </w:pPr>
    </w:p>
    <w:p w:rsidR="00C7767A" w:rsidRDefault="002B17F8"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Opening statements by prosecution and defense attorneys (each side: 1-2 </w:t>
      </w:r>
      <w:r w:rsidR="00B517F8">
        <w:rPr>
          <w:rFonts w:ascii="Book Antiqua" w:hAnsi="Book Antiqua"/>
          <w:sz w:val="23"/>
          <w:lang w:eastAsia="ja-JP"/>
        </w:rPr>
        <w:t>minutes</w:t>
      </w:r>
      <w:r w:rsidRPr="004E1F4C">
        <w:rPr>
          <w:rFonts w:ascii="Book Antiqua" w:hAnsi="Book Antiqua"/>
          <w:sz w:val="23"/>
          <w:lang w:eastAsia="ja-JP"/>
        </w:rPr>
        <w:t>)</w:t>
      </w:r>
    </w:p>
    <w:p w:rsidR="00B517F8" w:rsidRDefault="00B517F8" w:rsidP="00B517F8">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p>
    <w:p w:rsidR="00BA2D51" w:rsidRPr="00C7767A" w:rsidRDefault="00C7767A" w:rsidP="00C7767A">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C7767A">
        <w:rPr>
          <w:rFonts w:ascii="Book Antiqua" w:hAnsi="Book Antiqua"/>
          <w:sz w:val="23"/>
          <w:lang w:eastAsia="ja-JP"/>
        </w:rPr>
        <w:t>Defendant reads his 3-4 minute speech</w:t>
      </w:r>
    </w:p>
    <w:p w:rsidR="002B17F8" w:rsidRPr="004E1F4C" w:rsidRDefault="002B17F8" w:rsidP="00A62C66">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Book Antiqua" w:hAnsi="Book Antiqua"/>
          <w:sz w:val="23"/>
          <w:lang w:eastAsia="ja-JP"/>
        </w:rPr>
      </w:pPr>
    </w:p>
    <w:p w:rsidR="002B17F8" w:rsidRPr="004E1F4C" w:rsidRDefault="002B17F8" w:rsidP="004E1F4C">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Direct </w:t>
      </w:r>
      <w:r w:rsidR="00BA2D51">
        <w:rPr>
          <w:rFonts w:ascii="Book Antiqua" w:hAnsi="Book Antiqua"/>
          <w:sz w:val="23"/>
          <w:lang w:eastAsia="ja-JP"/>
        </w:rPr>
        <w:t xml:space="preserve">examination: prosecution calls up prosecution </w:t>
      </w:r>
      <w:r w:rsidRPr="004E1F4C">
        <w:rPr>
          <w:rFonts w:ascii="Book Antiqua" w:hAnsi="Book Antiqua"/>
          <w:sz w:val="23"/>
          <w:lang w:eastAsia="ja-JP"/>
        </w:rPr>
        <w:t>witnes</w:t>
      </w:r>
      <w:r w:rsidR="00BA2D51">
        <w:rPr>
          <w:rFonts w:ascii="Book Antiqua" w:hAnsi="Book Antiqua"/>
          <w:sz w:val="23"/>
          <w:lang w:eastAsia="ja-JP"/>
        </w:rPr>
        <w:t>ses (maximum two)</w:t>
      </w:r>
    </w:p>
    <w:p w:rsidR="002B17F8" w:rsidRPr="004E1F4C" w:rsidRDefault="002B17F8"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Defense cross-examines e</w:t>
      </w:r>
      <w:r w:rsidR="004E1F4C" w:rsidRPr="004E1F4C">
        <w:rPr>
          <w:rFonts w:ascii="Book Antiqua" w:hAnsi="Book Antiqua"/>
          <w:sz w:val="23"/>
          <w:lang w:eastAsia="ja-JP"/>
        </w:rPr>
        <w:t xml:space="preserve">ach </w:t>
      </w:r>
      <w:r w:rsidR="00BA2D51">
        <w:rPr>
          <w:rFonts w:ascii="Book Antiqua" w:hAnsi="Book Antiqua"/>
          <w:sz w:val="23"/>
          <w:lang w:eastAsia="ja-JP"/>
        </w:rPr>
        <w:t xml:space="preserve">prosecution </w:t>
      </w:r>
      <w:r w:rsidR="004E1F4C" w:rsidRPr="004E1F4C">
        <w:rPr>
          <w:rFonts w:ascii="Book Antiqua" w:hAnsi="Book Antiqua"/>
          <w:sz w:val="23"/>
          <w:lang w:eastAsia="ja-JP"/>
        </w:rPr>
        <w:t>witness</w:t>
      </w:r>
    </w:p>
    <w:p w:rsidR="00A62C66" w:rsidRPr="00A62C66" w:rsidRDefault="00A62C66" w:rsidP="00A62C66">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Pr>
          <w:rFonts w:ascii="Book Antiqua" w:hAnsi="Book Antiqua"/>
          <w:sz w:val="23"/>
          <w:lang w:eastAsia="ja-JP"/>
        </w:rPr>
        <w:t xml:space="preserve">1-2 follow-up questions </w:t>
      </w:r>
      <w:r w:rsidR="002B17F8" w:rsidRPr="004E1F4C">
        <w:rPr>
          <w:rFonts w:ascii="Book Antiqua" w:hAnsi="Book Antiqua"/>
          <w:sz w:val="23"/>
          <w:lang w:eastAsia="ja-JP"/>
        </w:rPr>
        <w:t>allowed</w:t>
      </w:r>
      <w:r w:rsidR="004E1F4C" w:rsidRPr="004E1F4C">
        <w:rPr>
          <w:rFonts w:ascii="Book Antiqua" w:hAnsi="Book Antiqua"/>
          <w:sz w:val="23"/>
          <w:lang w:eastAsia="ja-JP"/>
        </w:rPr>
        <w:t xml:space="preserve"> by prosecution</w:t>
      </w:r>
      <w:r>
        <w:rPr>
          <w:rFonts w:ascii="Book Antiqua" w:hAnsi="Book Antiqua"/>
          <w:sz w:val="23"/>
          <w:lang w:eastAsia="ja-JP"/>
        </w:rPr>
        <w:t xml:space="preserve"> (redirect), then</w:t>
      </w:r>
      <w:r w:rsidRPr="00A62C66">
        <w:rPr>
          <w:rFonts w:ascii="Book Antiqua" w:hAnsi="Book Antiqua"/>
          <w:sz w:val="23"/>
          <w:lang w:eastAsia="ja-JP"/>
        </w:rPr>
        <w:t xml:space="preserve"> defense</w:t>
      </w:r>
      <w:r>
        <w:rPr>
          <w:rFonts w:ascii="Book Antiqua" w:hAnsi="Book Antiqua"/>
          <w:sz w:val="23"/>
          <w:lang w:eastAsia="ja-JP"/>
        </w:rPr>
        <w:t xml:space="preserve"> (recross)</w:t>
      </w:r>
    </w:p>
    <w:p w:rsidR="002B17F8" w:rsidRPr="004E1F4C" w:rsidRDefault="002B17F8" w:rsidP="00A62C66">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Book Antiqua" w:hAnsi="Book Antiqua"/>
          <w:sz w:val="23"/>
          <w:lang w:eastAsia="ja-JP"/>
        </w:rPr>
      </w:pPr>
    </w:p>
    <w:p w:rsidR="002B17F8" w:rsidRPr="004E1F4C" w:rsidRDefault="002B17F8"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Direct examination: </w:t>
      </w:r>
      <w:r w:rsidR="00BA2D51">
        <w:rPr>
          <w:rFonts w:ascii="Book Antiqua" w:hAnsi="Book Antiqua"/>
          <w:sz w:val="23"/>
          <w:lang w:eastAsia="ja-JP"/>
        </w:rPr>
        <w:t xml:space="preserve">defense calls up </w:t>
      </w:r>
      <w:r w:rsidR="00C7767A">
        <w:rPr>
          <w:rFonts w:ascii="Book Antiqua" w:hAnsi="Book Antiqua"/>
          <w:sz w:val="23"/>
          <w:lang w:eastAsia="ja-JP"/>
        </w:rPr>
        <w:t xml:space="preserve">defendant </w:t>
      </w:r>
      <w:r w:rsidR="00C7767A">
        <w:rPr>
          <w:rFonts w:ascii="Book Antiqua" w:hAnsi="Book Antiqua"/>
          <w:sz w:val="23"/>
          <w:u w:val="single"/>
          <w:lang w:eastAsia="ja-JP"/>
        </w:rPr>
        <w:t>and</w:t>
      </w:r>
      <w:r w:rsidR="00C7767A">
        <w:rPr>
          <w:rFonts w:ascii="Book Antiqua" w:hAnsi="Book Antiqua"/>
          <w:sz w:val="23"/>
          <w:lang w:eastAsia="ja-JP"/>
        </w:rPr>
        <w:t xml:space="preserve"> </w:t>
      </w:r>
      <w:r w:rsidR="00BA2D51">
        <w:rPr>
          <w:rFonts w:ascii="Book Antiqua" w:hAnsi="Book Antiqua"/>
          <w:sz w:val="23"/>
          <w:lang w:eastAsia="ja-JP"/>
        </w:rPr>
        <w:t xml:space="preserve">defense </w:t>
      </w:r>
      <w:r w:rsidRPr="004E1F4C">
        <w:rPr>
          <w:rFonts w:ascii="Book Antiqua" w:hAnsi="Book Antiqua"/>
          <w:sz w:val="23"/>
          <w:lang w:eastAsia="ja-JP"/>
        </w:rPr>
        <w:t>witnes</w:t>
      </w:r>
      <w:r w:rsidR="00BA2D51">
        <w:rPr>
          <w:rFonts w:ascii="Book Antiqua" w:hAnsi="Book Antiqua"/>
          <w:sz w:val="23"/>
          <w:lang w:eastAsia="ja-JP"/>
        </w:rPr>
        <w:t>ses (maximum two)</w:t>
      </w:r>
    </w:p>
    <w:p w:rsidR="002B17F8" w:rsidRPr="004E1F4C" w:rsidRDefault="002B17F8"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Prosecution cross-examines </w:t>
      </w:r>
      <w:r w:rsidR="00C7767A">
        <w:rPr>
          <w:rFonts w:ascii="Book Antiqua" w:hAnsi="Book Antiqua"/>
          <w:sz w:val="23"/>
          <w:lang w:eastAsia="ja-JP"/>
        </w:rPr>
        <w:t xml:space="preserve">defendant and </w:t>
      </w:r>
      <w:r w:rsidRPr="004E1F4C">
        <w:rPr>
          <w:rFonts w:ascii="Book Antiqua" w:hAnsi="Book Antiqua"/>
          <w:sz w:val="23"/>
          <w:lang w:eastAsia="ja-JP"/>
        </w:rPr>
        <w:t>e</w:t>
      </w:r>
      <w:r w:rsidR="00BA2D51">
        <w:rPr>
          <w:rFonts w:ascii="Book Antiqua" w:hAnsi="Book Antiqua"/>
          <w:sz w:val="23"/>
          <w:lang w:eastAsia="ja-JP"/>
        </w:rPr>
        <w:t>ach defense witness</w:t>
      </w:r>
    </w:p>
    <w:p w:rsidR="00A62C66" w:rsidRDefault="00A62C66"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Pr>
          <w:rFonts w:ascii="Book Antiqua" w:hAnsi="Book Antiqua"/>
          <w:sz w:val="23"/>
          <w:lang w:eastAsia="ja-JP"/>
        </w:rPr>
        <w:t>1-2 f</w:t>
      </w:r>
      <w:r w:rsidR="002B17F8" w:rsidRPr="004E1F4C">
        <w:rPr>
          <w:rFonts w:ascii="Book Antiqua" w:hAnsi="Book Antiqua"/>
          <w:sz w:val="23"/>
          <w:lang w:eastAsia="ja-JP"/>
        </w:rPr>
        <w:t>ollow-up questions allo</w:t>
      </w:r>
      <w:r w:rsidR="00BA2D51">
        <w:rPr>
          <w:rFonts w:ascii="Book Antiqua" w:hAnsi="Book Antiqua"/>
          <w:sz w:val="23"/>
          <w:lang w:eastAsia="ja-JP"/>
        </w:rPr>
        <w:t xml:space="preserve">wed by defense </w:t>
      </w:r>
      <w:r>
        <w:rPr>
          <w:rFonts w:ascii="Book Antiqua" w:hAnsi="Book Antiqua"/>
          <w:sz w:val="23"/>
          <w:lang w:eastAsia="ja-JP"/>
        </w:rPr>
        <w:t>(redirect), then prosecution (recross)</w:t>
      </w:r>
    </w:p>
    <w:p w:rsidR="002B17F8" w:rsidRPr="004E1F4C" w:rsidRDefault="002B17F8" w:rsidP="00A62C66">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Book Antiqua" w:hAnsi="Book Antiqua"/>
          <w:sz w:val="23"/>
          <w:lang w:eastAsia="ja-JP"/>
        </w:rPr>
      </w:pPr>
    </w:p>
    <w:p w:rsidR="002B17F8" w:rsidRDefault="002B17F8" w:rsidP="002B17F8">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Closing statements by prosecution and </w:t>
      </w:r>
      <w:r w:rsidR="004A3E40">
        <w:rPr>
          <w:rFonts w:ascii="Book Antiqua" w:hAnsi="Book Antiqua"/>
          <w:sz w:val="23"/>
          <w:lang w:eastAsia="ja-JP"/>
        </w:rPr>
        <w:t>defense attorneys (each side:  1</w:t>
      </w:r>
      <w:r w:rsidR="00B517F8">
        <w:rPr>
          <w:rFonts w:ascii="Book Antiqua" w:hAnsi="Book Antiqua"/>
          <w:sz w:val="23"/>
          <w:lang w:eastAsia="ja-JP"/>
        </w:rPr>
        <w:t>-2 minutes</w:t>
      </w:r>
      <w:r w:rsidRPr="004E1F4C">
        <w:rPr>
          <w:rFonts w:ascii="Book Antiqua" w:hAnsi="Book Antiqua"/>
          <w:sz w:val="23"/>
          <w:lang w:eastAsia="ja-JP"/>
        </w:rPr>
        <w:t>)</w:t>
      </w:r>
    </w:p>
    <w:p w:rsidR="00B517F8" w:rsidRPr="004E1F4C" w:rsidRDefault="00B517F8" w:rsidP="00B517F8">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p>
    <w:p w:rsidR="00524F84" w:rsidRPr="00296E45" w:rsidRDefault="002B17F8" w:rsidP="00296E45">
      <w:pPr>
        <w:pStyle w:val="HTMLAddress"/>
        <w:numPr>
          <w:ilvl w:val="0"/>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3"/>
          <w:lang w:eastAsia="ja-JP"/>
        </w:rPr>
      </w:pPr>
      <w:r w:rsidRPr="004E1F4C">
        <w:rPr>
          <w:rFonts w:ascii="Book Antiqua" w:hAnsi="Book Antiqua"/>
          <w:sz w:val="23"/>
          <w:lang w:eastAsia="ja-JP"/>
        </w:rPr>
        <w:t xml:space="preserve">Jury deliberation and verdict (to be read in court </w:t>
      </w:r>
      <w:r w:rsidR="00A62C66">
        <w:rPr>
          <w:rFonts w:ascii="Book Antiqua" w:hAnsi="Book Antiqua"/>
          <w:sz w:val="23"/>
          <w:lang w:eastAsia="ja-JP"/>
        </w:rPr>
        <w:t>at the conclusion of the trial)</w:t>
      </w:r>
    </w:p>
    <w:p w:rsidR="00524F84" w:rsidRDefault="00524F84">
      <w:pPr>
        <w:rPr>
          <w:rFonts w:ascii="Book Antiqua" w:hAnsi="Book Antiqua"/>
          <w:sz w:val="23"/>
        </w:rPr>
      </w:pPr>
    </w:p>
    <w:p w:rsidR="00BA086C" w:rsidRPr="004E1F4C" w:rsidRDefault="00BA086C">
      <w:pPr>
        <w:rPr>
          <w:rFonts w:ascii="Book Antiqua" w:hAnsi="Book Antiqua"/>
          <w:sz w:val="23"/>
        </w:rPr>
      </w:pPr>
    </w:p>
    <w:p w:rsidR="00A27CA8" w:rsidRDefault="00A27CA8" w:rsidP="00296E45">
      <w:pPr>
        <w:jc w:val="center"/>
        <w:rPr>
          <w:rFonts w:ascii="Book Antiqua" w:hAnsi="Book Antiqua"/>
          <w:b/>
          <w:sz w:val="23"/>
        </w:rPr>
      </w:pPr>
      <w:r w:rsidRPr="00A62C66">
        <w:rPr>
          <w:rFonts w:ascii="Book Antiqua" w:hAnsi="Book Antiqua"/>
          <w:b/>
          <w:sz w:val="23"/>
        </w:rPr>
        <w:t>Acceptable Objections</w:t>
      </w:r>
    </w:p>
    <w:p w:rsidR="004A3E40" w:rsidRPr="00296E45" w:rsidRDefault="004A3E40" w:rsidP="00296E45">
      <w:pPr>
        <w:jc w:val="center"/>
        <w:rPr>
          <w:rFonts w:ascii="Book Antiqua" w:hAnsi="Book Antiqua"/>
          <w:b/>
          <w:sz w:val="23"/>
        </w:rPr>
      </w:pPr>
    </w:p>
    <w:p w:rsidR="00E22C8B" w:rsidRPr="004E1F4C" w:rsidRDefault="00E22C8B">
      <w:pPr>
        <w:rPr>
          <w:rFonts w:ascii="Book Antiqua" w:hAnsi="Book Antiqua"/>
          <w:sz w:val="23"/>
          <w:u w:val="single"/>
        </w:rPr>
      </w:pPr>
      <w:r w:rsidRPr="004E1F4C">
        <w:rPr>
          <w:rFonts w:ascii="Book Antiqua" w:hAnsi="Book Antiqua"/>
          <w:sz w:val="23"/>
          <w:u w:val="single"/>
        </w:rPr>
        <w:t>Objections to the form of the question</w:t>
      </w:r>
    </w:p>
    <w:p w:rsidR="00524F84" w:rsidRPr="004E1F4C" w:rsidRDefault="00E22C8B" w:rsidP="00524F84">
      <w:pPr>
        <w:pStyle w:val="ListParagraph"/>
        <w:numPr>
          <w:ilvl w:val="0"/>
          <w:numId w:val="1"/>
        </w:numPr>
        <w:rPr>
          <w:rFonts w:ascii="Book Antiqua" w:hAnsi="Book Antiqua"/>
          <w:sz w:val="23"/>
        </w:rPr>
      </w:pPr>
      <w:r w:rsidRPr="004E1F4C">
        <w:rPr>
          <w:rFonts w:ascii="Book Antiqua" w:hAnsi="Book Antiqua"/>
          <w:i/>
          <w:sz w:val="23"/>
        </w:rPr>
        <w:t>Leading question</w:t>
      </w:r>
      <w:r w:rsidRPr="004E1F4C">
        <w:rPr>
          <w:rFonts w:ascii="Book Antiqua" w:hAnsi="Book Antiqua"/>
          <w:sz w:val="23"/>
        </w:rPr>
        <w:t>: question suggests its own answer</w:t>
      </w:r>
    </w:p>
    <w:p w:rsidR="00E22C8B" w:rsidRPr="004E1F4C" w:rsidRDefault="00524F84" w:rsidP="00524F84">
      <w:pPr>
        <w:pStyle w:val="ListParagraph"/>
        <w:numPr>
          <w:ilvl w:val="0"/>
          <w:numId w:val="1"/>
        </w:numPr>
        <w:rPr>
          <w:rFonts w:ascii="Book Antiqua" w:hAnsi="Book Antiqua"/>
          <w:sz w:val="23"/>
        </w:rPr>
      </w:pPr>
      <w:r w:rsidRPr="004E1F4C">
        <w:rPr>
          <w:rFonts w:ascii="Book Antiqua" w:hAnsi="Book Antiqua"/>
          <w:i/>
          <w:sz w:val="23"/>
        </w:rPr>
        <w:t>Asked and answered</w:t>
      </w:r>
      <w:r w:rsidRPr="004E1F4C">
        <w:rPr>
          <w:rFonts w:ascii="Book Antiqua" w:hAnsi="Book Antiqua"/>
          <w:sz w:val="23"/>
        </w:rPr>
        <w:t>: repeats the same question</w:t>
      </w:r>
    </w:p>
    <w:p w:rsidR="00E7419F" w:rsidRPr="004E1F4C" w:rsidRDefault="00E7419F">
      <w:pPr>
        <w:rPr>
          <w:rFonts w:ascii="Book Antiqua" w:hAnsi="Book Antiqua"/>
          <w:sz w:val="23"/>
        </w:rPr>
      </w:pPr>
      <w:r w:rsidRPr="004E1F4C">
        <w:rPr>
          <w:rFonts w:ascii="Book Antiqua" w:hAnsi="Book Antiqua"/>
          <w:sz w:val="23"/>
          <w:u w:val="single"/>
        </w:rPr>
        <w:t>Substantive objections</w:t>
      </w:r>
    </w:p>
    <w:p w:rsidR="00E7419F" w:rsidRPr="004E1F4C" w:rsidRDefault="00E7419F" w:rsidP="00E7419F">
      <w:pPr>
        <w:pStyle w:val="ListParagraph"/>
        <w:numPr>
          <w:ilvl w:val="0"/>
          <w:numId w:val="2"/>
        </w:numPr>
        <w:rPr>
          <w:rFonts w:ascii="Book Antiqua" w:hAnsi="Book Antiqua"/>
          <w:i/>
          <w:sz w:val="23"/>
        </w:rPr>
      </w:pPr>
      <w:r w:rsidRPr="004E1F4C">
        <w:rPr>
          <w:rFonts w:ascii="Book Antiqua" w:hAnsi="Book Antiqua"/>
          <w:i/>
          <w:sz w:val="23"/>
        </w:rPr>
        <w:t>Relevance</w:t>
      </w:r>
    </w:p>
    <w:p w:rsidR="00421257" w:rsidRDefault="00421257" w:rsidP="00421257">
      <w:pPr>
        <w:pStyle w:val="ListParagraph"/>
        <w:numPr>
          <w:ilvl w:val="0"/>
          <w:numId w:val="2"/>
        </w:numPr>
        <w:rPr>
          <w:rFonts w:ascii="Book Antiqua" w:hAnsi="Book Antiqua"/>
          <w:i/>
          <w:sz w:val="23"/>
        </w:rPr>
      </w:pPr>
      <w:r>
        <w:rPr>
          <w:rFonts w:ascii="Book Antiqua" w:hAnsi="Book Antiqua"/>
          <w:i/>
          <w:sz w:val="23"/>
        </w:rPr>
        <w:t>He</w:t>
      </w:r>
      <w:r w:rsidR="00446846">
        <w:rPr>
          <w:rFonts w:ascii="Book Antiqua" w:hAnsi="Book Antiqua"/>
          <w:i/>
          <w:sz w:val="23"/>
        </w:rPr>
        <w:t>ar</w:t>
      </w:r>
      <w:r>
        <w:rPr>
          <w:rFonts w:ascii="Book Antiqua" w:hAnsi="Book Antiqua"/>
          <w:i/>
          <w:sz w:val="23"/>
        </w:rPr>
        <w:t>say</w:t>
      </w:r>
      <w:r w:rsidR="00446846">
        <w:rPr>
          <w:rFonts w:ascii="Book Antiqua" w:hAnsi="Book Antiqua"/>
          <w:sz w:val="23"/>
        </w:rPr>
        <w:t xml:space="preserve">: </w:t>
      </w:r>
      <w:r w:rsidR="004A3E40">
        <w:rPr>
          <w:rFonts w:ascii="Book Antiqua" w:hAnsi="Book Antiqua"/>
          <w:sz w:val="23"/>
        </w:rPr>
        <w:t>testimony where the witness does not have direct knowledge of the facts assertive</w:t>
      </w:r>
    </w:p>
    <w:p w:rsidR="00BA086C" w:rsidRPr="00BA086C" w:rsidRDefault="00BA086C" w:rsidP="00BA086C">
      <w:pPr>
        <w:rPr>
          <w:rFonts w:ascii="Book Antiqua" w:hAnsi="Book Antiqua"/>
          <w:sz w:val="23"/>
        </w:rPr>
      </w:pPr>
    </w:p>
    <w:p w:rsidR="00B517F8" w:rsidRDefault="00B517F8" w:rsidP="00BA086C">
      <w:pPr>
        <w:pStyle w:val="ListParagraph"/>
        <w:ind w:left="7200" w:firstLine="720"/>
        <w:rPr>
          <w:rFonts w:ascii="Book Antiqua" w:hAnsi="Book Antiqua"/>
          <w:sz w:val="23"/>
        </w:rPr>
      </w:pPr>
      <w:r>
        <w:rPr>
          <w:rFonts w:ascii="Book Antiqua" w:hAnsi="Book Antiqua"/>
          <w:sz w:val="23"/>
        </w:rPr>
        <w:t>(OVER)</w:t>
      </w:r>
    </w:p>
    <w:p w:rsidR="001A280A" w:rsidRDefault="001A280A" w:rsidP="00B517F8">
      <w:pPr>
        <w:pStyle w:val="ListParagraph"/>
        <w:ind w:left="0"/>
        <w:rPr>
          <w:rFonts w:ascii="Book Antiqua" w:hAnsi="Book Antiqua"/>
          <w:sz w:val="23"/>
        </w:rPr>
      </w:pPr>
    </w:p>
    <w:p w:rsidR="002B17F8" w:rsidRDefault="002B17F8" w:rsidP="00296E45">
      <w:pPr>
        <w:pStyle w:val="ListParagraph"/>
        <w:ind w:left="0"/>
        <w:jc w:val="center"/>
        <w:rPr>
          <w:rFonts w:ascii="Book Antiqua" w:hAnsi="Book Antiqua"/>
          <w:sz w:val="23"/>
        </w:rPr>
      </w:pPr>
      <w:r w:rsidRPr="00296E45">
        <w:rPr>
          <w:rFonts w:ascii="Book Antiqua" w:hAnsi="Book Antiqua"/>
          <w:b/>
          <w:sz w:val="23"/>
        </w:rPr>
        <w:lastRenderedPageBreak/>
        <w:t>Expectations for jurors</w:t>
      </w:r>
      <w:r w:rsidRPr="004E1F4C">
        <w:rPr>
          <w:rFonts w:ascii="Book Antiqua" w:hAnsi="Book Antiqua"/>
          <w:sz w:val="23"/>
        </w:rPr>
        <w:t xml:space="preserve"> (everyone n</w:t>
      </w:r>
      <w:bookmarkStart w:id="0" w:name="_GoBack"/>
      <w:bookmarkEnd w:id="0"/>
      <w:r w:rsidRPr="004E1F4C">
        <w:rPr>
          <w:rFonts w:ascii="Book Antiqua" w:hAnsi="Book Antiqua"/>
          <w:sz w:val="23"/>
        </w:rPr>
        <w:t>ot directly involved in the trial)</w:t>
      </w:r>
    </w:p>
    <w:p w:rsidR="004A3E40" w:rsidRPr="004E1F4C" w:rsidRDefault="004A3E40" w:rsidP="00296E45">
      <w:pPr>
        <w:pStyle w:val="ListParagraph"/>
        <w:ind w:left="0"/>
        <w:jc w:val="center"/>
        <w:rPr>
          <w:rFonts w:ascii="Book Antiqua" w:hAnsi="Book Antiqua"/>
          <w:sz w:val="23"/>
        </w:rPr>
      </w:pPr>
    </w:p>
    <w:p w:rsidR="00E22C8B" w:rsidRDefault="004A3E40" w:rsidP="002B17F8">
      <w:pPr>
        <w:pStyle w:val="ListParagraph"/>
        <w:ind w:left="0"/>
        <w:rPr>
          <w:rFonts w:ascii="Book Antiqua" w:hAnsi="Book Antiqua"/>
          <w:sz w:val="23"/>
        </w:rPr>
      </w:pPr>
      <w:r>
        <w:rPr>
          <w:rFonts w:ascii="Book Antiqua" w:hAnsi="Book Antiqua"/>
          <w:sz w:val="23"/>
        </w:rPr>
        <w:t xml:space="preserve">Make a chart on notebook paper for each of the charges against the defendant, with a column for the prosecution and for the defense (see example below). As you listen to the evidence presenting during the trial, list the main arguments made by both sides that relate to each charge. At the conclusion of the trial, highlight the key deciding argument in your view for each charge. </w:t>
      </w:r>
      <w:r w:rsidR="002B17F8" w:rsidRPr="004E1F4C">
        <w:rPr>
          <w:rFonts w:ascii="Book Antiqua" w:hAnsi="Book Antiqua"/>
          <w:sz w:val="23"/>
        </w:rPr>
        <w:t xml:space="preserve"> </w:t>
      </w:r>
      <w:r w:rsidR="00BA086C">
        <w:rPr>
          <w:rFonts w:ascii="Book Antiqua" w:hAnsi="Book Antiqua"/>
          <w:sz w:val="23"/>
        </w:rPr>
        <w:t>Be prepared to weigh in during the jury deliberation.</w:t>
      </w:r>
    </w:p>
    <w:p w:rsidR="004A3E40" w:rsidRDefault="004A3E40" w:rsidP="002B17F8">
      <w:pPr>
        <w:pStyle w:val="ListParagraph"/>
        <w:ind w:left="0"/>
        <w:rPr>
          <w:rFonts w:ascii="Book Antiqua" w:hAnsi="Book Antiqua"/>
          <w:sz w:val="23"/>
        </w:rPr>
      </w:pPr>
    </w:p>
    <w:tbl>
      <w:tblPr>
        <w:tblStyle w:val="TableGrid"/>
        <w:tblW w:w="0" w:type="auto"/>
        <w:tblLook w:val="04A0" w:firstRow="1" w:lastRow="0" w:firstColumn="1" w:lastColumn="0" w:noHBand="0" w:noVBand="1"/>
      </w:tblPr>
      <w:tblGrid>
        <w:gridCol w:w="2808"/>
        <w:gridCol w:w="3420"/>
        <w:gridCol w:w="3348"/>
      </w:tblGrid>
      <w:tr w:rsidR="004A3E40" w:rsidTr="004A3E40">
        <w:tc>
          <w:tcPr>
            <w:tcW w:w="2808" w:type="dxa"/>
          </w:tcPr>
          <w:p w:rsidR="004A3E40" w:rsidRPr="004A3E40" w:rsidRDefault="004A3E40" w:rsidP="002B17F8">
            <w:pPr>
              <w:pStyle w:val="ListParagraph"/>
              <w:ind w:left="0"/>
              <w:rPr>
                <w:rFonts w:ascii="Book Antiqua" w:hAnsi="Book Antiqua"/>
                <w:b/>
                <w:sz w:val="23"/>
              </w:rPr>
            </w:pPr>
            <w:r w:rsidRPr="004A3E40">
              <w:rPr>
                <w:rFonts w:ascii="Book Antiqua" w:hAnsi="Book Antiqua"/>
                <w:b/>
                <w:sz w:val="23"/>
              </w:rPr>
              <w:t>Charges</w:t>
            </w:r>
          </w:p>
        </w:tc>
        <w:tc>
          <w:tcPr>
            <w:tcW w:w="3420" w:type="dxa"/>
          </w:tcPr>
          <w:p w:rsidR="004A3E40" w:rsidRPr="004A3E40" w:rsidRDefault="004A3E40" w:rsidP="002B17F8">
            <w:pPr>
              <w:pStyle w:val="ListParagraph"/>
              <w:ind w:left="0"/>
              <w:rPr>
                <w:rFonts w:ascii="Book Antiqua" w:hAnsi="Book Antiqua"/>
                <w:b/>
                <w:sz w:val="23"/>
              </w:rPr>
            </w:pPr>
            <w:r w:rsidRPr="004A3E40">
              <w:rPr>
                <w:rFonts w:ascii="Book Antiqua" w:hAnsi="Book Antiqua"/>
                <w:b/>
                <w:sz w:val="23"/>
              </w:rPr>
              <w:t>Prosecution</w:t>
            </w:r>
          </w:p>
        </w:tc>
        <w:tc>
          <w:tcPr>
            <w:tcW w:w="3348" w:type="dxa"/>
          </w:tcPr>
          <w:p w:rsidR="004A3E40" w:rsidRPr="004A3E40" w:rsidRDefault="004A3E40" w:rsidP="002B17F8">
            <w:pPr>
              <w:pStyle w:val="ListParagraph"/>
              <w:ind w:left="0"/>
              <w:rPr>
                <w:rFonts w:ascii="Book Antiqua" w:hAnsi="Book Antiqua"/>
                <w:b/>
                <w:sz w:val="23"/>
              </w:rPr>
            </w:pPr>
            <w:r w:rsidRPr="004A3E40">
              <w:rPr>
                <w:rFonts w:ascii="Book Antiqua" w:hAnsi="Book Antiqua"/>
                <w:b/>
                <w:sz w:val="23"/>
              </w:rPr>
              <w:t>Defense</w:t>
            </w:r>
          </w:p>
        </w:tc>
      </w:tr>
      <w:tr w:rsidR="004A3E40" w:rsidTr="004A3E40">
        <w:tc>
          <w:tcPr>
            <w:tcW w:w="2808" w:type="dxa"/>
          </w:tcPr>
          <w:p w:rsidR="004A3E40" w:rsidRDefault="004A3E40" w:rsidP="002B17F8">
            <w:pPr>
              <w:pStyle w:val="ListParagraph"/>
              <w:ind w:left="0"/>
              <w:rPr>
                <w:rFonts w:ascii="Book Antiqua" w:hAnsi="Book Antiqua"/>
                <w:sz w:val="23"/>
              </w:rPr>
            </w:pPr>
            <w:r>
              <w:rPr>
                <w:rFonts w:ascii="Book Antiqua" w:hAnsi="Book Antiqua"/>
                <w:sz w:val="23"/>
              </w:rPr>
              <w:t>Charge #1:</w:t>
            </w:r>
          </w:p>
        </w:tc>
        <w:tc>
          <w:tcPr>
            <w:tcW w:w="3420" w:type="dxa"/>
          </w:tcPr>
          <w:p w:rsidR="004A3E40" w:rsidRDefault="004A3E40" w:rsidP="002B17F8">
            <w:pPr>
              <w:pStyle w:val="ListParagraph"/>
              <w:ind w:left="0"/>
              <w:rPr>
                <w:rFonts w:ascii="Book Antiqua" w:hAnsi="Book Antiqua"/>
                <w:sz w:val="23"/>
              </w:rPr>
            </w:pPr>
            <w:r>
              <w:rPr>
                <w:rFonts w:ascii="Book Antiqua" w:hAnsi="Book Antiqua"/>
                <w:sz w:val="23"/>
              </w:rPr>
              <w:t>Bullet points – main arguments</w:t>
            </w:r>
          </w:p>
        </w:tc>
        <w:tc>
          <w:tcPr>
            <w:tcW w:w="3348" w:type="dxa"/>
          </w:tcPr>
          <w:p w:rsidR="004A3E40" w:rsidRDefault="004A3E40" w:rsidP="002B17F8">
            <w:pPr>
              <w:pStyle w:val="ListParagraph"/>
              <w:ind w:left="0"/>
              <w:rPr>
                <w:rFonts w:ascii="Book Antiqua" w:hAnsi="Book Antiqua"/>
                <w:sz w:val="23"/>
              </w:rPr>
            </w:pPr>
            <w:r>
              <w:rPr>
                <w:rFonts w:ascii="Book Antiqua" w:hAnsi="Book Antiqua"/>
                <w:sz w:val="23"/>
              </w:rPr>
              <w:t>Bullet points – main arguments</w:t>
            </w:r>
          </w:p>
        </w:tc>
      </w:tr>
      <w:tr w:rsidR="004A3E40" w:rsidTr="004A3E40">
        <w:tc>
          <w:tcPr>
            <w:tcW w:w="2808" w:type="dxa"/>
          </w:tcPr>
          <w:p w:rsidR="004A3E40" w:rsidRDefault="004A3E40" w:rsidP="002B17F8">
            <w:pPr>
              <w:pStyle w:val="ListParagraph"/>
              <w:ind w:left="0"/>
              <w:rPr>
                <w:rFonts w:ascii="Book Antiqua" w:hAnsi="Book Antiqua"/>
                <w:sz w:val="23"/>
              </w:rPr>
            </w:pPr>
            <w:r>
              <w:rPr>
                <w:rFonts w:ascii="Book Antiqua" w:hAnsi="Book Antiqua"/>
                <w:sz w:val="23"/>
              </w:rPr>
              <w:t>Charge #2 (etc.)</w:t>
            </w:r>
          </w:p>
        </w:tc>
        <w:tc>
          <w:tcPr>
            <w:tcW w:w="3420" w:type="dxa"/>
          </w:tcPr>
          <w:p w:rsidR="004A3E40" w:rsidRDefault="004A3E40" w:rsidP="002B17F8">
            <w:pPr>
              <w:pStyle w:val="ListParagraph"/>
              <w:ind w:left="0"/>
              <w:rPr>
                <w:rFonts w:ascii="Book Antiqua" w:hAnsi="Book Antiqua"/>
                <w:sz w:val="23"/>
              </w:rPr>
            </w:pPr>
          </w:p>
        </w:tc>
        <w:tc>
          <w:tcPr>
            <w:tcW w:w="3348" w:type="dxa"/>
          </w:tcPr>
          <w:p w:rsidR="004A3E40" w:rsidRDefault="004A3E40" w:rsidP="002B17F8">
            <w:pPr>
              <w:pStyle w:val="ListParagraph"/>
              <w:ind w:left="0"/>
              <w:rPr>
                <w:rFonts w:ascii="Book Antiqua" w:hAnsi="Book Antiqua"/>
                <w:sz w:val="23"/>
              </w:rPr>
            </w:pPr>
          </w:p>
        </w:tc>
      </w:tr>
    </w:tbl>
    <w:p w:rsidR="004A3E40" w:rsidRDefault="004A3E40" w:rsidP="002B17F8">
      <w:pPr>
        <w:pStyle w:val="ListParagraph"/>
        <w:ind w:left="0"/>
        <w:rPr>
          <w:rFonts w:ascii="Book Antiqua" w:hAnsi="Book Antiqua"/>
          <w:sz w:val="23"/>
        </w:rPr>
      </w:pPr>
    </w:p>
    <w:p w:rsidR="00B517F8" w:rsidRPr="005A7762" w:rsidRDefault="00394C82" w:rsidP="002B17F8">
      <w:pPr>
        <w:pStyle w:val="ListParagraph"/>
        <w:ind w:left="0"/>
        <w:rPr>
          <w:rFonts w:ascii="Book Antiqua" w:hAnsi="Book Antiqua"/>
          <w:i/>
          <w:sz w:val="23"/>
        </w:rPr>
      </w:pPr>
      <w:r w:rsidRPr="00B517F8">
        <w:rPr>
          <w:rFonts w:ascii="Book Antiqua" w:hAnsi="Book Antiqua"/>
          <w:b/>
          <w:sz w:val="23"/>
        </w:rPr>
        <w:t>Defendant:</w:t>
      </w:r>
      <w:r>
        <w:rPr>
          <w:rFonts w:ascii="Book Antiqua" w:hAnsi="Book Antiqua"/>
          <w:i/>
          <w:sz w:val="23"/>
        </w:rPr>
        <w:t xml:space="preserve"> </w:t>
      </w:r>
      <w:r>
        <w:rPr>
          <w:rFonts w:ascii="Book Antiqua" w:hAnsi="Book Antiqua"/>
          <w:sz w:val="23"/>
        </w:rPr>
        <w:t>Your</w:t>
      </w:r>
      <w:r w:rsidR="00B517F8">
        <w:rPr>
          <w:rFonts w:ascii="Book Antiqua" w:hAnsi="Book Antiqua"/>
          <w:sz w:val="23"/>
        </w:rPr>
        <w:t xml:space="preserve"> opening speech</w:t>
      </w:r>
      <w:r>
        <w:rPr>
          <w:rFonts w:ascii="Book Antiqua" w:hAnsi="Book Antiqua"/>
          <w:sz w:val="23"/>
        </w:rPr>
        <w:t xml:space="preserve"> </w:t>
      </w:r>
      <w:r>
        <w:rPr>
          <w:rFonts w:ascii="Book Antiqua" w:hAnsi="Book Antiqua"/>
          <w:sz w:val="23"/>
        </w:rPr>
        <w:t xml:space="preserve">should </w:t>
      </w:r>
      <w:r w:rsidR="00B517F8">
        <w:rPr>
          <w:rFonts w:ascii="Book Antiqua" w:hAnsi="Book Antiqua"/>
          <w:sz w:val="23"/>
        </w:rPr>
        <w:t xml:space="preserve">be 3-4 minutes long and must </w:t>
      </w:r>
      <w:r>
        <w:rPr>
          <w:rFonts w:ascii="Book Antiqua" w:hAnsi="Book Antiqua"/>
          <w:sz w:val="23"/>
        </w:rPr>
        <w:t xml:space="preserve">include </w:t>
      </w:r>
      <w:r w:rsidR="00B517F8">
        <w:rPr>
          <w:rFonts w:ascii="Book Antiqua" w:hAnsi="Book Antiqua"/>
          <w:sz w:val="23"/>
        </w:rPr>
        <w:t>a clear, accurate description of your</w:t>
      </w:r>
      <w:r>
        <w:rPr>
          <w:rFonts w:ascii="Book Antiqua" w:hAnsi="Book Antiqua"/>
          <w:sz w:val="23"/>
        </w:rPr>
        <w:t xml:space="preserve"> actions that relate to the charges and a persuasive defense of these actions</w:t>
      </w:r>
      <w:r w:rsidR="00B517F8">
        <w:rPr>
          <w:rFonts w:ascii="Book Antiqua" w:hAnsi="Book Antiqua"/>
          <w:sz w:val="23"/>
        </w:rPr>
        <w:t>. You</w:t>
      </w:r>
      <w:r w:rsidR="00BA086C">
        <w:rPr>
          <w:rFonts w:ascii="Book Antiqua" w:hAnsi="Book Antiqua"/>
          <w:sz w:val="23"/>
        </w:rPr>
        <w:t>r speech</w:t>
      </w:r>
      <w:r w:rsidR="00B517F8">
        <w:rPr>
          <w:rFonts w:ascii="Book Antiqua" w:hAnsi="Book Antiqua"/>
          <w:sz w:val="23"/>
        </w:rPr>
        <w:t xml:space="preserve"> must demonstrate that you are knowledgeable enough to answer potential questions from the prosecution. </w:t>
      </w:r>
      <w:r w:rsidR="00B517F8" w:rsidRPr="005A7762">
        <w:rPr>
          <w:rFonts w:ascii="Book Antiqua" w:hAnsi="Book Antiqua"/>
          <w:b/>
          <w:i/>
          <w:sz w:val="23"/>
        </w:rPr>
        <w:t>Share this information with</w:t>
      </w:r>
      <w:r w:rsidR="005A7762" w:rsidRPr="005A7762">
        <w:rPr>
          <w:rFonts w:ascii="Book Antiqua" w:hAnsi="Book Antiqua"/>
          <w:b/>
          <w:i/>
          <w:sz w:val="23"/>
        </w:rPr>
        <w:t xml:space="preserve"> Mrs. Bloom and with</w:t>
      </w:r>
      <w:r w:rsidR="00B517F8" w:rsidRPr="005A7762">
        <w:rPr>
          <w:rFonts w:ascii="Book Antiqua" w:hAnsi="Book Antiqua"/>
          <w:b/>
          <w:i/>
          <w:sz w:val="23"/>
        </w:rPr>
        <w:t xml:space="preserve"> the attorneys on both sides at least three days before the trial. </w:t>
      </w:r>
      <w:r w:rsidR="00B517F8" w:rsidRPr="005A7762">
        <w:rPr>
          <w:rFonts w:ascii="Book Antiqua" w:hAnsi="Book Antiqua"/>
          <w:b/>
          <w:i/>
          <w:sz w:val="23"/>
        </w:rPr>
        <w:t>Include at least four sources used for the historical information in your speech.</w:t>
      </w:r>
    </w:p>
    <w:p w:rsidR="00B517F8" w:rsidRDefault="00B517F8" w:rsidP="002B17F8">
      <w:pPr>
        <w:pStyle w:val="ListParagraph"/>
        <w:ind w:left="0"/>
        <w:rPr>
          <w:rFonts w:ascii="Book Antiqua" w:hAnsi="Book Antiqua"/>
          <w:sz w:val="23"/>
        </w:rPr>
      </w:pPr>
    </w:p>
    <w:p w:rsidR="00394C82" w:rsidRPr="00394C82" w:rsidRDefault="005A7762" w:rsidP="002B17F8">
      <w:pPr>
        <w:pStyle w:val="ListParagraph"/>
        <w:ind w:left="0"/>
        <w:rPr>
          <w:rFonts w:ascii="Book Antiqua" w:hAnsi="Book Antiqua"/>
          <w:sz w:val="23"/>
        </w:rPr>
      </w:pPr>
      <w:r>
        <w:rPr>
          <w:rFonts w:ascii="Book Antiqua" w:hAnsi="Book Antiqua"/>
          <w:sz w:val="23"/>
        </w:rPr>
        <w:t xml:space="preserve">Work with your attorneys to prepare for the trial. </w:t>
      </w:r>
      <w:r w:rsidR="00B517F8">
        <w:rPr>
          <w:rFonts w:ascii="Book Antiqua" w:hAnsi="Book Antiqua"/>
          <w:sz w:val="23"/>
        </w:rPr>
        <w:t xml:space="preserve">Be </w:t>
      </w:r>
      <w:r>
        <w:rPr>
          <w:rFonts w:ascii="Book Antiqua" w:hAnsi="Book Antiqua"/>
          <w:sz w:val="23"/>
        </w:rPr>
        <w:t>ready</w:t>
      </w:r>
      <w:r w:rsidR="00B517F8">
        <w:rPr>
          <w:rFonts w:ascii="Book Antiqua" w:hAnsi="Book Antiqua"/>
          <w:sz w:val="23"/>
        </w:rPr>
        <w:t xml:space="preserve"> to answer questions from attorneys on both sides directly, accurately and clearly. Stay in character throughout the trial. </w:t>
      </w:r>
    </w:p>
    <w:p w:rsidR="00394C82" w:rsidRDefault="00394C82" w:rsidP="002B17F8">
      <w:pPr>
        <w:pStyle w:val="ListParagraph"/>
        <w:ind w:left="0"/>
        <w:rPr>
          <w:rFonts w:ascii="Book Antiqua" w:hAnsi="Book Antiqua"/>
          <w:sz w:val="23"/>
        </w:rPr>
      </w:pPr>
    </w:p>
    <w:p w:rsidR="00394C82" w:rsidRDefault="00394C82" w:rsidP="002B17F8">
      <w:pPr>
        <w:pStyle w:val="ListParagraph"/>
        <w:ind w:left="0"/>
        <w:rPr>
          <w:rFonts w:ascii="Book Antiqua" w:hAnsi="Book Antiqua"/>
          <w:sz w:val="23"/>
        </w:rPr>
      </w:pPr>
      <w:r w:rsidRPr="00B517F8">
        <w:rPr>
          <w:rFonts w:ascii="Book Antiqua" w:hAnsi="Book Antiqua"/>
          <w:b/>
          <w:sz w:val="23"/>
        </w:rPr>
        <w:t xml:space="preserve">Witnesses: </w:t>
      </w:r>
      <w:r>
        <w:rPr>
          <w:rFonts w:ascii="Book Antiqua" w:hAnsi="Book Antiqua"/>
          <w:sz w:val="23"/>
        </w:rPr>
        <w:t>Your biography should be at least one page long and must</w:t>
      </w:r>
      <w:r>
        <w:rPr>
          <w:rFonts w:ascii="Book Antiqua" w:hAnsi="Book Antiqua"/>
          <w:sz w:val="23"/>
        </w:rPr>
        <w:t xml:space="preserve"> include</w:t>
      </w:r>
      <w:r w:rsidR="00B517F8">
        <w:rPr>
          <w:rFonts w:ascii="Book Antiqua" w:hAnsi="Book Antiqua"/>
          <w:sz w:val="23"/>
        </w:rPr>
        <w:t xml:space="preserve"> your</w:t>
      </w:r>
      <w:r>
        <w:rPr>
          <w:rFonts w:ascii="Book Antiqua" w:hAnsi="Book Antiqua"/>
          <w:sz w:val="23"/>
        </w:rPr>
        <w:t xml:space="preserve"> </w:t>
      </w:r>
      <w:r>
        <w:rPr>
          <w:rFonts w:ascii="Book Antiqua" w:hAnsi="Book Antiqua"/>
          <w:sz w:val="23"/>
        </w:rPr>
        <w:t xml:space="preserve">“eye-witness </w:t>
      </w:r>
      <w:r>
        <w:rPr>
          <w:rFonts w:ascii="Book Antiqua" w:hAnsi="Book Antiqua"/>
          <w:sz w:val="23"/>
        </w:rPr>
        <w:t>testimony</w:t>
      </w:r>
      <w:r>
        <w:rPr>
          <w:rFonts w:ascii="Book Antiqua" w:hAnsi="Book Antiqua"/>
          <w:sz w:val="23"/>
        </w:rPr>
        <w:t>”</w:t>
      </w:r>
      <w:r w:rsidR="005A7762">
        <w:rPr>
          <w:rFonts w:ascii="Book Antiqua" w:hAnsi="Book Antiqua"/>
          <w:sz w:val="23"/>
        </w:rPr>
        <w:t xml:space="preserve"> that directly relates to at least some of the charges.</w:t>
      </w:r>
      <w:r>
        <w:rPr>
          <w:rFonts w:ascii="Book Antiqua" w:hAnsi="Book Antiqua"/>
          <w:sz w:val="23"/>
        </w:rPr>
        <w:t xml:space="preserve"> </w:t>
      </w:r>
      <w:r w:rsidR="00B517F8" w:rsidRPr="005A7762">
        <w:rPr>
          <w:rFonts w:ascii="Book Antiqua" w:hAnsi="Book Antiqua"/>
          <w:b/>
          <w:i/>
          <w:sz w:val="23"/>
        </w:rPr>
        <w:t>Share a copy of your biography with attorneys on both sides and with Mrs. Bloom at least three days before the trial.</w:t>
      </w:r>
      <w:r w:rsidR="00B517F8">
        <w:rPr>
          <w:rFonts w:ascii="Book Antiqua" w:hAnsi="Book Antiqua"/>
          <w:sz w:val="23"/>
        </w:rPr>
        <w:t xml:space="preserve"> </w:t>
      </w:r>
      <w:r w:rsidR="005A7762" w:rsidRPr="005A7762">
        <w:rPr>
          <w:rFonts w:ascii="Book Antiqua" w:hAnsi="Book Antiqua"/>
          <w:b/>
          <w:i/>
          <w:sz w:val="23"/>
        </w:rPr>
        <w:t>You should have at least three sources used for the historical information in your biography.</w:t>
      </w:r>
      <w:r w:rsidR="005A7762">
        <w:rPr>
          <w:rFonts w:ascii="Book Antiqua" w:hAnsi="Book Antiqua"/>
          <w:sz w:val="23"/>
        </w:rPr>
        <w:t xml:space="preserve"> </w:t>
      </w:r>
      <w:r w:rsidR="00B517F8">
        <w:rPr>
          <w:rFonts w:ascii="Book Antiqua" w:hAnsi="Book Antiqua"/>
          <w:sz w:val="23"/>
        </w:rPr>
        <w:t>Stay in character throughout the trial.</w:t>
      </w:r>
    </w:p>
    <w:p w:rsidR="00394C82" w:rsidRDefault="00394C82" w:rsidP="002B17F8">
      <w:pPr>
        <w:pStyle w:val="ListParagraph"/>
        <w:ind w:left="0"/>
        <w:rPr>
          <w:rFonts w:ascii="Book Antiqua" w:hAnsi="Book Antiqua"/>
          <w:sz w:val="23"/>
        </w:rPr>
      </w:pPr>
    </w:p>
    <w:p w:rsidR="00394C82" w:rsidRDefault="00394C82" w:rsidP="00394C82">
      <w:pPr>
        <w:rPr>
          <w:rFonts w:ascii="Book Antiqua" w:hAnsi="Book Antiqua"/>
          <w:sz w:val="23"/>
          <w:lang w:eastAsia="ja-JP"/>
        </w:rPr>
      </w:pPr>
      <w:r w:rsidRPr="00B517F8">
        <w:rPr>
          <w:rFonts w:ascii="Book Antiqua" w:hAnsi="Book Antiqua"/>
          <w:b/>
          <w:sz w:val="23"/>
          <w:lang w:eastAsia="ja-JP"/>
        </w:rPr>
        <w:t>Attorneys</w:t>
      </w:r>
      <w:r w:rsidR="00B517F8">
        <w:rPr>
          <w:rFonts w:ascii="Book Antiqua" w:hAnsi="Book Antiqua"/>
          <w:sz w:val="23"/>
          <w:lang w:eastAsia="ja-JP"/>
        </w:rPr>
        <w:t>:</w:t>
      </w:r>
      <w:r>
        <w:rPr>
          <w:rFonts w:ascii="Book Antiqua" w:hAnsi="Book Antiqua"/>
          <w:sz w:val="23"/>
          <w:lang w:eastAsia="ja-JP"/>
        </w:rPr>
        <w:t xml:space="preserve"> </w:t>
      </w:r>
    </w:p>
    <w:p w:rsidR="00394C82" w:rsidRDefault="00394C82" w:rsidP="00394C82">
      <w:pPr>
        <w:rPr>
          <w:rFonts w:ascii="Book Antiqua" w:hAnsi="Book Antiqua"/>
          <w:sz w:val="23"/>
          <w:lang w:eastAsia="ja-JP"/>
        </w:rPr>
      </w:pPr>
      <w:r w:rsidRPr="00BD5BB1">
        <w:rPr>
          <w:rFonts w:ascii="Book Antiqua" w:hAnsi="Book Antiqua"/>
          <w:i/>
          <w:sz w:val="23"/>
          <w:lang w:eastAsia="ja-JP"/>
        </w:rPr>
        <w:t>Opening statements</w:t>
      </w:r>
      <w:r w:rsidR="00B517F8">
        <w:rPr>
          <w:rFonts w:ascii="Book Antiqua" w:hAnsi="Book Antiqua"/>
          <w:sz w:val="23"/>
          <w:lang w:eastAsia="ja-JP"/>
        </w:rPr>
        <w:t xml:space="preserve">: Speak for 1-2 minutes, outlining </w:t>
      </w:r>
      <w:r>
        <w:rPr>
          <w:rFonts w:ascii="Book Antiqua" w:hAnsi="Book Antiqua"/>
          <w:sz w:val="23"/>
          <w:lang w:eastAsia="ja-JP"/>
        </w:rPr>
        <w:t>the case that your side expects to prove</w:t>
      </w:r>
      <w:r w:rsidR="00B517F8">
        <w:rPr>
          <w:rFonts w:ascii="Book Antiqua" w:hAnsi="Book Antiqua"/>
          <w:sz w:val="23"/>
          <w:lang w:eastAsia="ja-JP"/>
        </w:rPr>
        <w:t>.</w:t>
      </w:r>
    </w:p>
    <w:p w:rsidR="00394C82" w:rsidRDefault="00394C82" w:rsidP="00394C82">
      <w:pPr>
        <w:rPr>
          <w:rFonts w:ascii="Book Antiqua" w:hAnsi="Book Antiqua"/>
          <w:sz w:val="23"/>
          <w:lang w:eastAsia="ja-JP"/>
        </w:rPr>
      </w:pPr>
      <w:r w:rsidRPr="00BD5BB1">
        <w:rPr>
          <w:rFonts w:ascii="Book Antiqua" w:hAnsi="Book Antiqua"/>
          <w:i/>
          <w:sz w:val="23"/>
          <w:lang w:eastAsia="ja-JP"/>
        </w:rPr>
        <w:t>Closing arguments</w:t>
      </w:r>
      <w:r>
        <w:rPr>
          <w:rFonts w:ascii="Book Antiqua" w:hAnsi="Book Antiqua"/>
          <w:sz w:val="23"/>
          <w:lang w:eastAsia="ja-JP"/>
        </w:rPr>
        <w:t xml:space="preserve">: </w:t>
      </w:r>
      <w:r w:rsidR="00B517F8">
        <w:rPr>
          <w:rFonts w:ascii="Book Antiqua" w:hAnsi="Book Antiqua"/>
          <w:sz w:val="23"/>
          <w:lang w:eastAsia="ja-JP"/>
        </w:rPr>
        <w:t>Provide a 1-2 minute summary of</w:t>
      </w:r>
      <w:r>
        <w:rPr>
          <w:rFonts w:ascii="Book Antiqua" w:hAnsi="Book Antiqua"/>
          <w:sz w:val="23"/>
          <w:lang w:eastAsia="ja-JP"/>
        </w:rPr>
        <w:t xml:space="preserve"> the evidence supporting your side</w:t>
      </w:r>
      <w:r w:rsidR="00B517F8">
        <w:rPr>
          <w:rFonts w:ascii="Book Antiqua" w:hAnsi="Book Antiqua"/>
          <w:sz w:val="23"/>
          <w:lang w:eastAsia="ja-JP"/>
        </w:rPr>
        <w:t>,</w:t>
      </w:r>
      <w:r>
        <w:rPr>
          <w:rFonts w:ascii="Book Antiqua" w:hAnsi="Book Antiqua"/>
          <w:sz w:val="23"/>
          <w:lang w:eastAsia="ja-JP"/>
        </w:rPr>
        <w:t xml:space="preserve"> and explain why the jury should favor your side</w:t>
      </w:r>
      <w:r w:rsidR="00B517F8">
        <w:rPr>
          <w:rFonts w:ascii="Book Antiqua" w:hAnsi="Book Antiqua"/>
          <w:sz w:val="23"/>
          <w:lang w:eastAsia="ja-JP"/>
        </w:rPr>
        <w:t>.</w:t>
      </w:r>
    </w:p>
    <w:p w:rsidR="00B517F8" w:rsidRDefault="00B517F8" w:rsidP="00394C82">
      <w:pPr>
        <w:rPr>
          <w:rFonts w:ascii="Book Antiqua" w:hAnsi="Book Antiqua"/>
          <w:sz w:val="23"/>
          <w:lang w:eastAsia="ja-JP"/>
        </w:rPr>
      </w:pPr>
      <w:r>
        <w:rPr>
          <w:rFonts w:ascii="Book Antiqua" w:hAnsi="Book Antiqua"/>
          <w:i/>
          <w:sz w:val="23"/>
          <w:lang w:eastAsia="ja-JP"/>
        </w:rPr>
        <w:t xml:space="preserve">Direct examination questions: </w:t>
      </w:r>
      <w:r>
        <w:rPr>
          <w:rFonts w:ascii="Book Antiqua" w:hAnsi="Book Antiqua"/>
          <w:sz w:val="23"/>
          <w:lang w:eastAsia="ja-JP"/>
        </w:rPr>
        <w:t>These are questions you ask your witnesses (and in addition, in the case of the defense, questions for the defendant). They should be carefully worded to encourage/elicit answers portraying innocence or guilt. You should be knowledgeable enough about the historical information that you can ask follow-up questions as necessary.</w:t>
      </w:r>
    </w:p>
    <w:p w:rsidR="00BA086C" w:rsidRDefault="00B517F8" w:rsidP="00394C82">
      <w:pPr>
        <w:rPr>
          <w:rFonts w:ascii="Book Antiqua" w:hAnsi="Book Antiqua"/>
          <w:sz w:val="23"/>
          <w:lang w:eastAsia="ja-JP"/>
        </w:rPr>
      </w:pPr>
      <w:r>
        <w:rPr>
          <w:rFonts w:ascii="Book Antiqua" w:hAnsi="Book Antiqua"/>
          <w:i/>
          <w:sz w:val="23"/>
          <w:lang w:eastAsia="ja-JP"/>
        </w:rPr>
        <w:t>Cross-examination questions</w:t>
      </w:r>
      <w:r>
        <w:rPr>
          <w:rFonts w:ascii="Book Antiqua" w:hAnsi="Book Antiqua"/>
          <w:sz w:val="23"/>
          <w:lang w:eastAsia="ja-JP"/>
        </w:rPr>
        <w:t>: These are questions you ask the witnesses on the opposing side (and in addition, in the case of the prosecution, questions for the defendant). Follow similar structure/strategy as indicated for the direct examination questions above.</w:t>
      </w:r>
    </w:p>
    <w:p w:rsidR="00BA086C" w:rsidRPr="00B517F8" w:rsidRDefault="00BA086C" w:rsidP="00394C82">
      <w:pPr>
        <w:rPr>
          <w:rFonts w:ascii="Book Antiqua" w:hAnsi="Book Antiqua"/>
          <w:sz w:val="23"/>
          <w:lang w:eastAsia="ja-JP"/>
        </w:rPr>
      </w:pPr>
      <w:r>
        <w:rPr>
          <w:rFonts w:ascii="Book Antiqua" w:hAnsi="Book Antiqua"/>
          <w:sz w:val="23"/>
          <w:lang w:eastAsia="ja-JP"/>
        </w:rPr>
        <w:t xml:space="preserve">Note: You may decide as a group whether you’d prefer to submit these pieces of information as a group for a group grade, or divide up the work and submit individual pieces for an individual grade. </w:t>
      </w:r>
    </w:p>
    <w:p w:rsidR="00394C82" w:rsidRPr="00BA086C" w:rsidRDefault="00B517F8" w:rsidP="00BA086C">
      <w:pPr>
        <w:rPr>
          <w:rFonts w:ascii="Book Antiqua" w:hAnsi="Book Antiqua"/>
          <w:b/>
          <w:i/>
          <w:sz w:val="23"/>
          <w:lang w:eastAsia="ja-JP"/>
        </w:rPr>
      </w:pPr>
      <w:r w:rsidRPr="005A7762">
        <w:rPr>
          <w:rFonts w:ascii="Book Antiqua" w:hAnsi="Book Antiqua"/>
          <w:b/>
          <w:i/>
          <w:sz w:val="23"/>
          <w:lang w:eastAsia="ja-JP"/>
        </w:rPr>
        <w:t>Turn in a copy of all of these items to Mrs. Bloom</w:t>
      </w:r>
      <w:r w:rsidR="005A7762">
        <w:rPr>
          <w:rFonts w:ascii="Book Antiqua" w:hAnsi="Book Antiqua"/>
          <w:b/>
          <w:i/>
          <w:sz w:val="23"/>
          <w:lang w:eastAsia="ja-JP"/>
        </w:rPr>
        <w:t xml:space="preserve"> before the trial</w:t>
      </w:r>
      <w:r w:rsidRPr="005A7762">
        <w:rPr>
          <w:rFonts w:ascii="Book Antiqua" w:hAnsi="Book Antiqua"/>
          <w:b/>
          <w:i/>
          <w:sz w:val="23"/>
          <w:lang w:eastAsia="ja-JP"/>
        </w:rPr>
        <w:t>, and</w:t>
      </w:r>
      <w:r w:rsidRPr="005A7762">
        <w:rPr>
          <w:rFonts w:ascii="Book Antiqua" w:hAnsi="Book Antiqua"/>
          <w:b/>
          <w:i/>
          <w:sz w:val="23"/>
          <w:lang w:eastAsia="ja-JP"/>
        </w:rPr>
        <w:t xml:space="preserve"> </w:t>
      </w:r>
      <w:r w:rsidRPr="005A7762">
        <w:rPr>
          <w:rFonts w:ascii="Book Antiqua" w:hAnsi="Book Antiqua"/>
          <w:b/>
          <w:i/>
          <w:sz w:val="23"/>
        </w:rPr>
        <w:t xml:space="preserve">include at least four sources used for </w:t>
      </w:r>
      <w:r w:rsidRPr="005A7762">
        <w:rPr>
          <w:rFonts w:ascii="Book Antiqua" w:hAnsi="Book Antiqua"/>
          <w:b/>
          <w:i/>
          <w:sz w:val="23"/>
        </w:rPr>
        <w:t xml:space="preserve">your </w:t>
      </w:r>
      <w:r w:rsidRPr="005A7762">
        <w:rPr>
          <w:rFonts w:ascii="Book Antiqua" w:hAnsi="Book Antiqua"/>
          <w:b/>
          <w:i/>
          <w:sz w:val="23"/>
        </w:rPr>
        <w:t>research.</w:t>
      </w:r>
    </w:p>
    <w:sectPr w:rsidR="00394C82" w:rsidRPr="00BA086C" w:rsidSect="00BA086C">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DD5B17"/>
    <w:multiLevelType w:val="hybridMultilevel"/>
    <w:tmpl w:val="961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B606B7"/>
    <w:multiLevelType w:val="hybridMultilevel"/>
    <w:tmpl w:val="9414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A8"/>
    <w:rsid w:val="001436D0"/>
    <w:rsid w:val="001A280A"/>
    <w:rsid w:val="001C4B5E"/>
    <w:rsid w:val="00296E45"/>
    <w:rsid w:val="002B17F8"/>
    <w:rsid w:val="00394C82"/>
    <w:rsid w:val="00421257"/>
    <w:rsid w:val="00445B45"/>
    <w:rsid w:val="00446846"/>
    <w:rsid w:val="004A3E40"/>
    <w:rsid w:val="004E1F4C"/>
    <w:rsid w:val="00524F84"/>
    <w:rsid w:val="005A7762"/>
    <w:rsid w:val="00A27CA8"/>
    <w:rsid w:val="00A62C66"/>
    <w:rsid w:val="00B517F8"/>
    <w:rsid w:val="00BA086C"/>
    <w:rsid w:val="00BA2D51"/>
    <w:rsid w:val="00BD5BB1"/>
    <w:rsid w:val="00C7767A"/>
    <w:rsid w:val="00DB082C"/>
    <w:rsid w:val="00E22C8B"/>
    <w:rsid w:val="00E741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84"/>
    <w:pPr>
      <w:ind w:left="720"/>
      <w:contextualSpacing/>
    </w:pPr>
  </w:style>
  <w:style w:type="paragraph" w:styleId="HTMLAddress">
    <w:name w:val="HTML Address"/>
    <w:basedOn w:val="z-TopofForm"/>
    <w:link w:val="HTMLAddressChar"/>
    <w:rsid w:val="002B17F8"/>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2B17F8"/>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2B17F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B17F8"/>
    <w:rPr>
      <w:rFonts w:ascii="Arial" w:hAnsi="Arial"/>
      <w:vanish/>
      <w:sz w:val="16"/>
      <w:szCs w:val="16"/>
    </w:rPr>
  </w:style>
  <w:style w:type="table" w:styleId="TableGrid">
    <w:name w:val="Table Grid"/>
    <w:basedOn w:val="TableNormal"/>
    <w:uiPriority w:val="59"/>
    <w:rsid w:val="004A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84"/>
    <w:pPr>
      <w:ind w:left="720"/>
      <w:contextualSpacing/>
    </w:pPr>
  </w:style>
  <w:style w:type="paragraph" w:styleId="HTMLAddress">
    <w:name w:val="HTML Address"/>
    <w:basedOn w:val="z-TopofForm"/>
    <w:link w:val="HTMLAddressChar"/>
    <w:rsid w:val="002B17F8"/>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2B17F8"/>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2B17F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B17F8"/>
    <w:rPr>
      <w:rFonts w:ascii="Arial" w:hAnsi="Arial"/>
      <w:vanish/>
      <w:sz w:val="16"/>
      <w:szCs w:val="16"/>
    </w:rPr>
  </w:style>
  <w:style w:type="table" w:styleId="TableGrid">
    <w:name w:val="Table Grid"/>
    <w:basedOn w:val="TableNormal"/>
    <w:uiPriority w:val="59"/>
    <w:rsid w:val="004A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2014-11-12T15:15:00Z</dcterms:created>
  <dcterms:modified xsi:type="dcterms:W3CDTF">2014-11-12T19:33:00Z</dcterms:modified>
</cp:coreProperties>
</file>