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17F" w:rsidRPr="00AB317F" w:rsidRDefault="00AB317F" w:rsidP="00AB317F">
      <w:pPr>
        <w:spacing w:after="360" w:line="240" w:lineRule="auto"/>
        <w:outlineLvl w:val="2"/>
        <w:rPr>
          <w:rFonts w:ascii="Georgia" w:eastAsia="Times New Roman" w:hAnsi="Georgia" w:cs="Times New Roman"/>
          <w:caps/>
          <w:color w:val="000000"/>
          <w:spacing w:val="18"/>
          <w:sz w:val="27"/>
          <w:szCs w:val="27"/>
        </w:rPr>
      </w:pPr>
      <w:r>
        <w:rPr>
          <w:rFonts w:ascii="Georgia" w:eastAsia="Times New Roman" w:hAnsi="Georgia" w:cs="Times New Roman"/>
          <w:caps/>
          <w:color w:val="000000"/>
          <w:spacing w:val="18"/>
          <w:sz w:val="27"/>
          <w:szCs w:val="27"/>
        </w:rPr>
        <w:t xml:space="preserve">New York Times: </w:t>
      </w:r>
      <w:bookmarkStart w:id="0" w:name="_GoBack"/>
      <w:bookmarkEnd w:id="0"/>
      <w:r w:rsidRPr="00AB317F">
        <w:rPr>
          <w:rFonts w:ascii="Georgia" w:eastAsia="Times New Roman" w:hAnsi="Georgia" w:cs="Times New Roman"/>
          <w:caps/>
          <w:color w:val="000000"/>
          <w:spacing w:val="18"/>
          <w:sz w:val="27"/>
          <w:szCs w:val="27"/>
        </w:rPr>
        <w:t>OP-ED COLUMNIST</w:t>
      </w:r>
    </w:p>
    <w:p w:rsidR="00AB317F" w:rsidRPr="00AB317F" w:rsidRDefault="00AB317F" w:rsidP="00AB317F">
      <w:pPr>
        <w:spacing w:after="150" w:line="240" w:lineRule="auto"/>
        <w:outlineLvl w:val="0"/>
        <w:rPr>
          <w:rFonts w:ascii="Georgia" w:eastAsia="Times New Roman" w:hAnsi="Georgia" w:cs="Times New Roman"/>
          <w:color w:val="000000"/>
          <w:kern w:val="36"/>
          <w:sz w:val="48"/>
          <w:szCs w:val="48"/>
        </w:rPr>
      </w:pPr>
      <w:r w:rsidRPr="00AB317F">
        <w:rPr>
          <w:rFonts w:ascii="Georgia" w:eastAsia="Times New Roman" w:hAnsi="Georgia" w:cs="Times New Roman"/>
          <w:color w:val="000000"/>
          <w:kern w:val="36"/>
          <w:sz w:val="48"/>
          <w:szCs w:val="48"/>
        </w:rPr>
        <w:t>Is Everyone a Little Bit Racist?</w:t>
      </w:r>
    </w:p>
    <w:p w:rsidR="00AB317F" w:rsidRPr="00AB317F" w:rsidRDefault="00AB317F" w:rsidP="00AB317F">
      <w:pPr>
        <w:spacing w:before="60" w:line="240" w:lineRule="auto"/>
        <w:ind w:right="675"/>
        <w:rPr>
          <w:rFonts w:ascii="Georgia" w:eastAsia="Times New Roman" w:hAnsi="Georgia" w:cs="Times New Roman"/>
          <w:sz w:val="24"/>
          <w:szCs w:val="24"/>
        </w:rPr>
      </w:pPr>
      <w:r w:rsidRPr="00AB317F">
        <w:rPr>
          <w:rFonts w:ascii="Georgia" w:eastAsia="Times New Roman" w:hAnsi="Georgia" w:cs="Times New Roman"/>
          <w:sz w:val="24"/>
          <w:szCs w:val="24"/>
        </w:rPr>
        <w:t>AUG. 27, 2014</w:t>
      </w:r>
    </w:p>
    <w:p w:rsidR="00AB317F" w:rsidRPr="00AB317F" w:rsidRDefault="00AB317F" w:rsidP="00AB317F">
      <w:pPr>
        <w:shd w:val="clear" w:color="auto" w:fill="FFFFFF"/>
        <w:tabs>
          <w:tab w:val="left" w:pos="450"/>
        </w:tabs>
        <w:spacing w:line="240" w:lineRule="auto"/>
        <w:rPr>
          <w:rFonts w:ascii="Arial" w:eastAsia="Times New Roman" w:hAnsi="Arial" w:cs="Arial"/>
          <w:b/>
          <w:bCs/>
          <w:color w:val="333333"/>
          <w:sz w:val="24"/>
          <w:szCs w:val="24"/>
        </w:rPr>
      </w:pPr>
      <w:hyperlink r:id="rId7" w:tooltip="More Articles by NICHOLAS KRISTOF" w:history="1">
        <w:r w:rsidRPr="00AB317F">
          <w:rPr>
            <w:rFonts w:ascii="Arial" w:eastAsia="Times New Roman" w:hAnsi="Arial" w:cs="Arial"/>
            <w:b/>
            <w:bCs/>
            <w:color w:val="000000"/>
            <w:sz w:val="24"/>
            <w:szCs w:val="24"/>
          </w:rPr>
          <w:t xml:space="preserve">Nicholas </w:t>
        </w:r>
        <w:proofErr w:type="spellStart"/>
        <w:r w:rsidRPr="00AB317F">
          <w:rPr>
            <w:rFonts w:ascii="Arial" w:eastAsia="Times New Roman" w:hAnsi="Arial" w:cs="Arial"/>
            <w:b/>
            <w:bCs/>
            <w:color w:val="000000"/>
            <w:sz w:val="24"/>
            <w:szCs w:val="24"/>
          </w:rPr>
          <w:t>Kristof</w:t>
        </w:r>
        <w:proofErr w:type="spellEnd"/>
      </w:hyperlink>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r w:rsidRPr="00AB317F">
        <w:rPr>
          <w:rFonts w:ascii="Georgia" w:eastAsia="Times New Roman" w:hAnsi="Georgia" w:cs="Times New Roman"/>
          <w:color w:val="333333"/>
          <w:sz w:val="24"/>
          <w:szCs w:val="24"/>
        </w:rPr>
        <w:t>Let’s start with what we don’t know: the precise circumstances under which a white police officer in Ferguson, Mo., shot dead an unarmed black teenager named Michael Brown.</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r w:rsidRPr="00AB317F">
        <w:rPr>
          <w:rFonts w:ascii="Georgia" w:eastAsia="Times New Roman" w:hAnsi="Georgia" w:cs="Times New Roman"/>
          <w:color w:val="333333"/>
          <w:sz w:val="24"/>
          <w:szCs w:val="24"/>
        </w:rPr>
        <w:t>But here’s what evidence does strongly suggest: Young black men in America suffer from widespread racism and stereotyping, by all society — including African-Americans themselves.</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r w:rsidRPr="00AB317F">
        <w:rPr>
          <w:rFonts w:ascii="Georgia" w:eastAsia="Times New Roman" w:hAnsi="Georgia" w:cs="Times New Roman"/>
          <w:color w:val="333333"/>
          <w:sz w:val="24"/>
          <w:szCs w:val="24"/>
        </w:rPr>
        <w:t>Research in the last couple of decades suggests that the problem is not so much overt racists. Rather, the larger problem is a broad swath of people who consider themselves enlightened, who intellectually believe in racial equality, who deplore discrimination, yet who harbor unconscious attitudes that result in discriminatory policies and behavior.</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hyperlink r:id="rId8" w:history="1">
        <w:r w:rsidRPr="00AB317F">
          <w:rPr>
            <w:rFonts w:ascii="Georgia" w:eastAsia="Times New Roman" w:hAnsi="Georgia" w:cs="Times New Roman"/>
            <w:color w:val="326891"/>
            <w:sz w:val="24"/>
            <w:szCs w:val="24"/>
            <w:u w:val="single"/>
          </w:rPr>
          <w:t>Scholars have found</w:t>
        </w:r>
      </w:hyperlink>
      <w:r w:rsidRPr="00AB317F">
        <w:rPr>
          <w:rFonts w:ascii="Georgia" w:eastAsia="Times New Roman" w:hAnsi="Georgia" w:cs="Times New Roman"/>
          <w:color w:val="333333"/>
          <w:sz w:val="24"/>
          <w:szCs w:val="24"/>
        </w:rPr>
        <w:t> that blacks and Hispanics treated by doctors for a broken leg received pain medication significantly less often than white patients with the same injury. </w:t>
      </w:r>
      <w:hyperlink r:id="rId9" w:tooltip="A pdf" w:history="1">
        <w:r w:rsidRPr="00AB317F">
          <w:rPr>
            <w:rFonts w:ascii="Georgia" w:eastAsia="Times New Roman" w:hAnsi="Georgia" w:cs="Times New Roman"/>
            <w:color w:val="326891"/>
            <w:sz w:val="24"/>
            <w:szCs w:val="24"/>
            <w:u w:val="single"/>
          </w:rPr>
          <w:t xml:space="preserve">School administrators </w:t>
        </w:r>
        <w:proofErr w:type="spellStart"/>
        <w:r w:rsidRPr="00AB317F">
          <w:rPr>
            <w:rFonts w:ascii="Georgia" w:eastAsia="Times New Roman" w:hAnsi="Georgia" w:cs="Times New Roman"/>
            <w:color w:val="326891"/>
            <w:sz w:val="24"/>
            <w:szCs w:val="24"/>
            <w:u w:val="single"/>
          </w:rPr>
          <w:t>suspend</w:t>
        </w:r>
      </w:hyperlink>
      <w:r w:rsidRPr="00AB317F">
        <w:rPr>
          <w:rFonts w:ascii="Georgia" w:eastAsia="Times New Roman" w:hAnsi="Georgia" w:cs="Times New Roman"/>
          <w:color w:val="333333"/>
          <w:sz w:val="24"/>
          <w:szCs w:val="24"/>
        </w:rPr>
        <w:t>black</w:t>
      </w:r>
      <w:proofErr w:type="spellEnd"/>
      <w:r w:rsidRPr="00AB317F">
        <w:rPr>
          <w:rFonts w:ascii="Georgia" w:eastAsia="Times New Roman" w:hAnsi="Georgia" w:cs="Times New Roman"/>
          <w:color w:val="333333"/>
          <w:sz w:val="24"/>
          <w:szCs w:val="24"/>
        </w:rPr>
        <w:t xml:space="preserve"> students at more than three times the rate of white students. Police arrest blacks at 3.7 times the rate of whites </w:t>
      </w:r>
      <w:hyperlink r:id="rId10" w:history="1">
        <w:r w:rsidRPr="00AB317F">
          <w:rPr>
            <w:rFonts w:ascii="Georgia" w:eastAsia="Times New Roman" w:hAnsi="Georgia" w:cs="Times New Roman"/>
            <w:color w:val="326891"/>
            <w:sz w:val="24"/>
            <w:szCs w:val="24"/>
            <w:u w:val="single"/>
          </w:rPr>
          <w:t>for marijuana possession</w:t>
        </w:r>
      </w:hyperlink>
      <w:r w:rsidRPr="00AB317F">
        <w:rPr>
          <w:rFonts w:ascii="Georgia" w:eastAsia="Times New Roman" w:hAnsi="Georgia" w:cs="Times New Roman"/>
          <w:color w:val="333333"/>
          <w:sz w:val="24"/>
          <w:szCs w:val="24"/>
        </w:rPr>
        <w:t>, even though surveys find that both use marijuana at roughly similar rates.</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r w:rsidRPr="00AB317F">
        <w:rPr>
          <w:rFonts w:ascii="Georgia" w:eastAsia="Times New Roman" w:hAnsi="Georgia" w:cs="Times New Roman"/>
          <w:color w:val="333333"/>
          <w:sz w:val="24"/>
          <w:szCs w:val="24"/>
        </w:rPr>
        <w:t>Two scholars sent out nearly 5,000 résumés in response to help-wanted ads, randomly alternating between stereotypically white-sounding names and black-sounding names. They found that it took 50 percent more mailings to get a callback for a black name. A white name yielded as much benefit as eight years of experience, </w:t>
      </w:r>
      <w:hyperlink r:id="rId11" w:history="1">
        <w:r w:rsidRPr="00AB317F">
          <w:rPr>
            <w:rFonts w:ascii="Georgia" w:eastAsia="Times New Roman" w:hAnsi="Georgia" w:cs="Times New Roman"/>
            <w:color w:val="326891"/>
            <w:sz w:val="24"/>
            <w:szCs w:val="24"/>
            <w:u w:val="single"/>
          </w:rPr>
          <w:t>according to the study</w:t>
        </w:r>
      </w:hyperlink>
      <w:r w:rsidRPr="00AB317F">
        <w:rPr>
          <w:rFonts w:ascii="Georgia" w:eastAsia="Times New Roman" w:hAnsi="Georgia" w:cs="Times New Roman"/>
          <w:color w:val="333333"/>
          <w:sz w:val="24"/>
          <w:szCs w:val="24"/>
        </w:rPr>
        <w:t>, published by the National Bureau of Economic Research.</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r w:rsidRPr="00AB317F">
        <w:rPr>
          <w:rFonts w:ascii="Georgia" w:eastAsia="Times New Roman" w:hAnsi="Georgia" w:cs="Times New Roman"/>
          <w:color w:val="333333"/>
          <w:sz w:val="24"/>
          <w:szCs w:val="24"/>
        </w:rPr>
        <w:t>These doctors, principals, prosecutors and recruiters probably believe in equality and are unaware that they are discriminating. So any national conversation about race must be a vivisection of challenges far broader and deeper than we might like to think.</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hyperlink r:id="rId12" w:history="1">
        <w:r w:rsidRPr="00AB317F">
          <w:rPr>
            <w:rFonts w:ascii="Georgia" w:eastAsia="Times New Roman" w:hAnsi="Georgia" w:cs="Times New Roman"/>
            <w:color w:val="326891"/>
            <w:sz w:val="24"/>
            <w:szCs w:val="24"/>
            <w:u w:val="single"/>
          </w:rPr>
          <w:t xml:space="preserve">Joshua </w:t>
        </w:r>
        <w:proofErr w:type="spellStart"/>
        <w:r w:rsidRPr="00AB317F">
          <w:rPr>
            <w:rFonts w:ascii="Georgia" w:eastAsia="Times New Roman" w:hAnsi="Georgia" w:cs="Times New Roman"/>
            <w:color w:val="326891"/>
            <w:sz w:val="24"/>
            <w:szCs w:val="24"/>
            <w:u w:val="single"/>
          </w:rPr>
          <w:t>Correll</w:t>
        </w:r>
        <w:proofErr w:type="spellEnd"/>
      </w:hyperlink>
      <w:r w:rsidRPr="00AB317F">
        <w:rPr>
          <w:rFonts w:ascii="Georgia" w:eastAsia="Times New Roman" w:hAnsi="Georgia" w:cs="Times New Roman"/>
          <w:color w:val="333333"/>
          <w:sz w:val="24"/>
          <w:szCs w:val="24"/>
        </w:rPr>
        <w:t> of the University of Colorado at Boulder has used an online shooter video game to try to measure these unconscious attitudes (</w:t>
      </w:r>
      <w:hyperlink r:id="rId13" w:history="1">
        <w:r w:rsidRPr="00AB317F">
          <w:rPr>
            <w:rFonts w:ascii="Georgia" w:eastAsia="Times New Roman" w:hAnsi="Georgia" w:cs="Times New Roman"/>
            <w:color w:val="326891"/>
            <w:sz w:val="24"/>
            <w:szCs w:val="24"/>
            <w:u w:val="single"/>
          </w:rPr>
          <w:t>you can play the game yourself</w:t>
        </w:r>
      </w:hyperlink>
      <w:r w:rsidRPr="00AB317F">
        <w:rPr>
          <w:rFonts w:ascii="Georgia" w:eastAsia="Times New Roman" w:hAnsi="Georgia" w:cs="Times New Roman"/>
          <w:color w:val="333333"/>
          <w:sz w:val="24"/>
          <w:szCs w:val="24"/>
        </w:rPr>
        <w:t>). The player takes on the role of a police officer who is confronted with a series of images of white or black men variously holding guns or innocent objects such as wallets or cellphones. The aim is to shoot anyone with a gun while holstering your weapon in other cases.</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r w:rsidRPr="00AB317F">
        <w:rPr>
          <w:rFonts w:ascii="Georgia" w:eastAsia="Times New Roman" w:hAnsi="Georgia" w:cs="Times New Roman"/>
          <w:color w:val="333333"/>
          <w:sz w:val="24"/>
          <w:szCs w:val="24"/>
        </w:rPr>
        <w:t>Ordinary players (often university undergraduates) routinely shoot more quickly at black men than at white men, and are more likely to mistakenly shoot an unarmed black man than an unarmed white man.</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r w:rsidRPr="00AB317F">
        <w:rPr>
          <w:rFonts w:ascii="Georgia" w:eastAsia="Times New Roman" w:hAnsi="Georgia" w:cs="Times New Roman"/>
          <w:color w:val="333333"/>
          <w:sz w:val="24"/>
          <w:szCs w:val="24"/>
        </w:rPr>
        <w:t>I’m typical. The first time I took the test, years ago, I shot armed blacks in an average of 0.679 seconds while waiting slightly longer — 0.694 seconds — to shoot armed whites. I also holstered more quickly when confronted with unarmed whites than with unarmed blacks.</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r w:rsidRPr="00AB317F">
        <w:rPr>
          <w:rFonts w:ascii="Georgia" w:eastAsia="Times New Roman" w:hAnsi="Georgia" w:cs="Times New Roman"/>
          <w:color w:val="333333"/>
          <w:sz w:val="24"/>
          <w:szCs w:val="24"/>
        </w:rPr>
        <w:t xml:space="preserve">In effect, we have a more impulsive trigger finger when confronted by black men and are more cautious with whites. This is true of black players as well, apparently because they absorb the same cultural values as </w:t>
      </w:r>
      <w:r w:rsidRPr="00AB317F">
        <w:rPr>
          <w:rFonts w:ascii="Georgia" w:eastAsia="Times New Roman" w:hAnsi="Georgia" w:cs="Times New Roman"/>
          <w:color w:val="333333"/>
          <w:sz w:val="24"/>
          <w:szCs w:val="24"/>
        </w:rPr>
        <w:lastRenderedPageBreak/>
        <w:t xml:space="preserve">everyone else: </w:t>
      </w:r>
      <w:proofErr w:type="spellStart"/>
      <w:r w:rsidRPr="00AB317F">
        <w:rPr>
          <w:rFonts w:ascii="Georgia" w:eastAsia="Times New Roman" w:hAnsi="Georgia" w:cs="Times New Roman"/>
          <w:color w:val="333333"/>
          <w:sz w:val="24"/>
          <w:szCs w:val="24"/>
        </w:rPr>
        <w:t>Correll</w:t>
      </w:r>
      <w:proofErr w:type="spellEnd"/>
      <w:r w:rsidRPr="00AB317F">
        <w:rPr>
          <w:rFonts w:ascii="Georgia" w:eastAsia="Times New Roman" w:hAnsi="Georgia" w:cs="Times New Roman"/>
          <w:color w:val="333333"/>
          <w:sz w:val="24"/>
          <w:szCs w:val="24"/>
        </w:rPr>
        <w:t xml:space="preserve"> has found no statistically significant difference between the play of blacks and that of whites in the shooting game.</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r w:rsidRPr="00AB317F">
        <w:rPr>
          <w:rFonts w:ascii="Georgia" w:eastAsia="Times New Roman" w:hAnsi="Georgia" w:cs="Times New Roman"/>
          <w:color w:val="333333"/>
          <w:sz w:val="24"/>
          <w:szCs w:val="24"/>
        </w:rPr>
        <w:t xml:space="preserve"> “There’s a whole culture that promotes this idea of aggressive young black men,” </w:t>
      </w:r>
      <w:proofErr w:type="spellStart"/>
      <w:r w:rsidRPr="00AB317F">
        <w:rPr>
          <w:rFonts w:ascii="Georgia" w:eastAsia="Times New Roman" w:hAnsi="Georgia" w:cs="Times New Roman"/>
          <w:color w:val="333333"/>
          <w:sz w:val="24"/>
          <w:szCs w:val="24"/>
        </w:rPr>
        <w:t>Correll</w:t>
      </w:r>
      <w:proofErr w:type="spellEnd"/>
      <w:r w:rsidRPr="00AB317F">
        <w:rPr>
          <w:rFonts w:ascii="Georgia" w:eastAsia="Times New Roman" w:hAnsi="Georgia" w:cs="Times New Roman"/>
          <w:color w:val="333333"/>
          <w:sz w:val="24"/>
          <w:szCs w:val="24"/>
        </w:rPr>
        <w:t xml:space="preserve"> notes. “In our minds, young black men are associated with danger.”</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r w:rsidRPr="00AB317F">
        <w:rPr>
          <w:rFonts w:ascii="Georgia" w:eastAsia="Times New Roman" w:hAnsi="Georgia" w:cs="Times New Roman"/>
          <w:color w:val="333333"/>
          <w:sz w:val="24"/>
          <w:szCs w:val="24"/>
        </w:rPr>
        <w:t>Further evidence for these unconscious attitudes toward race come from implicit association tests, a window into how our unconscious minds work. You can take them online at https://</w:t>
      </w:r>
      <w:hyperlink r:id="rId14" w:tgtFrame="_" w:history="1">
        <w:r w:rsidRPr="00AB317F">
          <w:rPr>
            <w:rFonts w:ascii="Georgia" w:eastAsia="Times New Roman" w:hAnsi="Georgia" w:cs="Times New Roman"/>
            <w:color w:val="326891"/>
            <w:sz w:val="24"/>
            <w:szCs w:val="24"/>
            <w:u w:val="single"/>
          </w:rPr>
          <w:t>implicit.harvard.edu/implicit/</w:t>
        </w:r>
      </w:hyperlink>
      <w:r w:rsidRPr="00AB317F">
        <w:rPr>
          <w:rFonts w:ascii="Georgia" w:eastAsia="Times New Roman" w:hAnsi="Georgia" w:cs="Times New Roman"/>
          <w:color w:val="333333"/>
          <w:sz w:val="24"/>
          <w:szCs w:val="24"/>
        </w:rPr>
        <w:t>.</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hyperlink r:id="rId15" w:tooltip="A pdf" w:history="1">
        <w:r w:rsidRPr="00AB317F">
          <w:rPr>
            <w:rFonts w:ascii="Georgia" w:eastAsia="Times New Roman" w:hAnsi="Georgia" w:cs="Times New Roman"/>
            <w:color w:val="326891"/>
            <w:sz w:val="24"/>
            <w:szCs w:val="24"/>
            <w:u w:val="single"/>
          </w:rPr>
          <w:t>One finding is</w:t>
        </w:r>
      </w:hyperlink>
      <w:r w:rsidRPr="00AB317F">
        <w:rPr>
          <w:rFonts w:ascii="Georgia" w:eastAsia="Times New Roman" w:hAnsi="Georgia" w:cs="Times New Roman"/>
          <w:color w:val="333333"/>
          <w:sz w:val="24"/>
          <w:szCs w:val="24"/>
        </w:rPr>
        <w:t xml:space="preserve"> that we unconsciously associate “American” with “white.” Thus, in 2008, some California college students — many who were supporting Barack Obama for president — unconsciously treated Obama as more foreign than Tony Blair, the former British prime minister. Likewise, Americans may be factually aware that Lucy Liu is an American actress and Kate </w:t>
      </w:r>
      <w:proofErr w:type="spellStart"/>
      <w:r w:rsidRPr="00AB317F">
        <w:rPr>
          <w:rFonts w:ascii="Georgia" w:eastAsia="Times New Roman" w:hAnsi="Georgia" w:cs="Times New Roman"/>
          <w:color w:val="333333"/>
          <w:sz w:val="24"/>
          <w:szCs w:val="24"/>
        </w:rPr>
        <w:t>Winslet</w:t>
      </w:r>
      <w:proofErr w:type="spellEnd"/>
      <w:r w:rsidRPr="00AB317F">
        <w:rPr>
          <w:rFonts w:ascii="Georgia" w:eastAsia="Times New Roman" w:hAnsi="Georgia" w:cs="Times New Roman"/>
          <w:color w:val="333333"/>
          <w:sz w:val="24"/>
          <w:szCs w:val="24"/>
        </w:rPr>
        <w:t xml:space="preserve"> is British, but </w:t>
      </w:r>
      <w:hyperlink r:id="rId16" w:history="1">
        <w:r w:rsidRPr="00AB317F">
          <w:rPr>
            <w:rFonts w:ascii="Georgia" w:eastAsia="Times New Roman" w:hAnsi="Georgia" w:cs="Times New Roman"/>
            <w:color w:val="326891"/>
            <w:sz w:val="24"/>
            <w:szCs w:val="24"/>
            <w:u w:val="single"/>
          </w:rPr>
          <w:t>the tests indicated</w:t>
        </w:r>
      </w:hyperlink>
      <w:r w:rsidRPr="00AB317F">
        <w:rPr>
          <w:rFonts w:ascii="Georgia" w:eastAsia="Times New Roman" w:hAnsi="Georgia" w:cs="Times New Roman"/>
          <w:color w:val="333333"/>
          <w:sz w:val="24"/>
          <w:szCs w:val="24"/>
        </w:rPr>
        <w:t xml:space="preserve"> that Americans considered Liu as more foreign than </w:t>
      </w:r>
      <w:proofErr w:type="spellStart"/>
      <w:r w:rsidRPr="00AB317F">
        <w:rPr>
          <w:rFonts w:ascii="Georgia" w:eastAsia="Times New Roman" w:hAnsi="Georgia" w:cs="Times New Roman"/>
          <w:color w:val="333333"/>
          <w:sz w:val="24"/>
          <w:szCs w:val="24"/>
        </w:rPr>
        <w:t>Winslet</w:t>
      </w:r>
      <w:proofErr w:type="spellEnd"/>
      <w:r w:rsidRPr="00AB317F">
        <w:rPr>
          <w:rFonts w:ascii="Georgia" w:eastAsia="Times New Roman" w:hAnsi="Georgia" w:cs="Times New Roman"/>
          <w:color w:val="333333"/>
          <w:sz w:val="24"/>
          <w:szCs w:val="24"/>
        </w:rPr>
        <w:t>.</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r w:rsidRPr="00AB317F">
        <w:rPr>
          <w:rFonts w:ascii="Georgia" w:eastAsia="Times New Roman" w:hAnsi="Georgia" w:cs="Times New Roman"/>
          <w:color w:val="333333"/>
          <w:sz w:val="24"/>
          <w:szCs w:val="24"/>
        </w:rPr>
        <w:t xml:space="preserve">Yet we needn’t surrender to our most atavistic impulses. Prejudice is not </w:t>
      </w:r>
      <w:r w:rsidRPr="00AB317F">
        <w:rPr>
          <w:rFonts w:ascii="Georgia" w:eastAsia="Times New Roman" w:hAnsi="Georgia" w:cs="Times New Roman"/>
          <w:color w:val="333333"/>
          <w:sz w:val="24"/>
          <w:szCs w:val="24"/>
        </w:rPr>
        <w:lastRenderedPageBreak/>
        <w:t>immutable, and over all the progress in America on race is remarkable. In 1958, 4 percent of Americans approved of black-white marriages; </w:t>
      </w:r>
      <w:hyperlink r:id="rId17" w:history="1">
        <w:r w:rsidRPr="00AB317F">
          <w:rPr>
            <w:rFonts w:ascii="Georgia" w:eastAsia="Times New Roman" w:hAnsi="Georgia" w:cs="Times New Roman"/>
            <w:color w:val="326891"/>
            <w:sz w:val="24"/>
            <w:szCs w:val="24"/>
            <w:u w:val="single"/>
          </w:rPr>
          <w:t>today, 87 percent do</w:t>
        </w:r>
      </w:hyperlink>
      <w:r w:rsidRPr="00AB317F">
        <w:rPr>
          <w:rFonts w:ascii="Georgia" w:eastAsia="Times New Roman" w:hAnsi="Georgia" w:cs="Times New Roman"/>
          <w:color w:val="333333"/>
          <w:sz w:val="24"/>
          <w:szCs w:val="24"/>
        </w:rPr>
        <w:t>.</w:t>
      </w:r>
    </w:p>
    <w:p w:rsidR="00AB317F"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r w:rsidRPr="00AB317F">
        <w:rPr>
          <w:rFonts w:ascii="Georgia" w:eastAsia="Times New Roman" w:hAnsi="Georgia" w:cs="Times New Roman"/>
          <w:color w:val="333333"/>
          <w:sz w:val="24"/>
          <w:szCs w:val="24"/>
        </w:rPr>
        <w:t>There’s some evidence that training, metrics and policies can suppress biases or curb their impact. In law enforcement, more cameras — police car cams and body cams — create accountability and may improve behavior. When </w:t>
      </w:r>
      <w:hyperlink r:id="rId18" w:tooltip="A Times article" w:history="1">
        <w:r w:rsidRPr="00AB317F">
          <w:rPr>
            <w:rFonts w:ascii="Georgia" w:eastAsia="Times New Roman" w:hAnsi="Georgia" w:cs="Times New Roman"/>
            <w:color w:val="326891"/>
            <w:sz w:val="24"/>
            <w:szCs w:val="24"/>
            <w:u w:val="single"/>
          </w:rPr>
          <w:t>Rialto, Calif., introduced body cams on police officers</w:t>
        </w:r>
      </w:hyperlink>
      <w:r w:rsidRPr="00AB317F">
        <w:rPr>
          <w:rFonts w:ascii="Georgia" w:eastAsia="Times New Roman" w:hAnsi="Georgia" w:cs="Times New Roman"/>
          <w:color w:val="333333"/>
          <w:sz w:val="24"/>
          <w:szCs w:val="24"/>
        </w:rPr>
        <w:t>, there was an 88 percent decline in complaints filed about police by members of the public.</w:t>
      </w:r>
    </w:p>
    <w:p w:rsidR="000D7F20" w:rsidRPr="00AB317F" w:rsidRDefault="00AB317F" w:rsidP="00AB317F">
      <w:pPr>
        <w:shd w:val="clear" w:color="auto" w:fill="FFFFFF"/>
        <w:tabs>
          <w:tab w:val="left" w:pos="450"/>
        </w:tabs>
        <w:spacing w:after="240" w:line="240" w:lineRule="auto"/>
        <w:rPr>
          <w:rFonts w:ascii="Georgia" w:eastAsia="Times New Roman" w:hAnsi="Georgia" w:cs="Times New Roman"/>
          <w:color w:val="333333"/>
          <w:sz w:val="24"/>
          <w:szCs w:val="24"/>
        </w:rPr>
      </w:pPr>
      <w:r w:rsidRPr="00AB317F">
        <w:rPr>
          <w:rFonts w:ascii="Georgia" w:eastAsia="Times New Roman" w:hAnsi="Georgia" w:cs="Times New Roman"/>
          <w:color w:val="333333"/>
          <w:sz w:val="24"/>
          <w:szCs w:val="24"/>
        </w:rPr>
        <w:t>Yet an uncomfortable starting point is to understand that racial stereotyping remains ubiquitous, and that the challenge is not a small number of twisted white supremacists but something infinitely more subtle and complex: People who believe in equality but who act in ways that perpetuate bias and inequality.</w:t>
      </w:r>
    </w:p>
    <w:sectPr w:rsidR="000D7F20" w:rsidRPr="00AB317F" w:rsidSect="00AB31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B86DA8"/>
    <w:multiLevelType w:val="multilevel"/>
    <w:tmpl w:val="07A2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621AAE"/>
    <w:multiLevelType w:val="multilevel"/>
    <w:tmpl w:val="9854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17F"/>
    <w:rsid w:val="000D7F20"/>
    <w:rsid w:val="00AB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31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31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3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1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31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317F"/>
    <w:rPr>
      <w:rFonts w:ascii="Times New Roman" w:eastAsia="Times New Roman" w:hAnsi="Times New Roman" w:cs="Times New Roman"/>
      <w:b/>
      <w:bCs/>
      <w:sz w:val="27"/>
      <w:szCs w:val="27"/>
    </w:rPr>
  </w:style>
  <w:style w:type="paragraph" w:customStyle="1" w:styleId="byline-dateline">
    <w:name w:val="byline-dateline"/>
    <w:basedOn w:val="Normal"/>
    <w:rsid w:val="00AB31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317F"/>
    <w:rPr>
      <w:color w:val="0000FF"/>
      <w:u w:val="single"/>
    </w:rPr>
  </w:style>
  <w:style w:type="paragraph" w:customStyle="1" w:styleId="byline">
    <w:name w:val="byline"/>
    <w:basedOn w:val="Normal"/>
    <w:rsid w:val="00AB3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AB317F"/>
  </w:style>
  <w:style w:type="character" w:customStyle="1" w:styleId="sharetools-label">
    <w:name w:val="sharetools-label"/>
    <w:basedOn w:val="DefaultParagraphFont"/>
    <w:rsid w:val="00AB317F"/>
  </w:style>
  <w:style w:type="character" w:customStyle="1" w:styleId="sharetool-text">
    <w:name w:val="sharetool-text"/>
    <w:basedOn w:val="DefaultParagraphFont"/>
    <w:rsid w:val="00AB317F"/>
  </w:style>
  <w:style w:type="paragraph" w:customStyle="1" w:styleId="story-body-text">
    <w:name w:val="story-body-text"/>
    <w:basedOn w:val="Normal"/>
    <w:rsid w:val="00AB3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317F"/>
  </w:style>
  <w:style w:type="paragraph" w:customStyle="1" w:styleId="comment-text">
    <w:name w:val="comment-text"/>
    <w:basedOn w:val="Normal"/>
    <w:rsid w:val="00AB31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1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B31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B31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B31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1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B31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B317F"/>
    <w:rPr>
      <w:rFonts w:ascii="Times New Roman" w:eastAsia="Times New Roman" w:hAnsi="Times New Roman" w:cs="Times New Roman"/>
      <w:b/>
      <w:bCs/>
      <w:sz w:val="27"/>
      <w:szCs w:val="27"/>
    </w:rPr>
  </w:style>
  <w:style w:type="paragraph" w:customStyle="1" w:styleId="byline-dateline">
    <w:name w:val="byline-dateline"/>
    <w:basedOn w:val="Normal"/>
    <w:rsid w:val="00AB317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B317F"/>
    <w:rPr>
      <w:color w:val="0000FF"/>
      <w:u w:val="single"/>
    </w:rPr>
  </w:style>
  <w:style w:type="paragraph" w:customStyle="1" w:styleId="byline">
    <w:name w:val="byline"/>
    <w:basedOn w:val="Normal"/>
    <w:rsid w:val="00AB3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AB317F"/>
  </w:style>
  <w:style w:type="character" w:customStyle="1" w:styleId="sharetools-label">
    <w:name w:val="sharetools-label"/>
    <w:basedOn w:val="DefaultParagraphFont"/>
    <w:rsid w:val="00AB317F"/>
  </w:style>
  <w:style w:type="character" w:customStyle="1" w:styleId="sharetool-text">
    <w:name w:val="sharetool-text"/>
    <w:basedOn w:val="DefaultParagraphFont"/>
    <w:rsid w:val="00AB317F"/>
  </w:style>
  <w:style w:type="paragraph" w:customStyle="1" w:styleId="story-body-text">
    <w:name w:val="story-body-text"/>
    <w:basedOn w:val="Normal"/>
    <w:rsid w:val="00AB31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317F"/>
  </w:style>
  <w:style w:type="paragraph" w:customStyle="1" w:styleId="comment-text">
    <w:name w:val="comment-text"/>
    <w:basedOn w:val="Normal"/>
    <w:rsid w:val="00AB317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3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1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09744">
      <w:bodyDiv w:val="1"/>
      <w:marLeft w:val="0"/>
      <w:marRight w:val="0"/>
      <w:marTop w:val="0"/>
      <w:marBottom w:val="0"/>
      <w:divBdr>
        <w:top w:val="none" w:sz="0" w:space="0" w:color="auto"/>
        <w:left w:val="none" w:sz="0" w:space="0" w:color="auto"/>
        <w:bottom w:val="none" w:sz="0" w:space="0" w:color="auto"/>
        <w:right w:val="none" w:sz="0" w:space="0" w:color="auto"/>
      </w:divBdr>
      <w:divsChild>
        <w:div w:id="1691250740">
          <w:marLeft w:val="0"/>
          <w:marRight w:val="0"/>
          <w:marTop w:val="0"/>
          <w:marBottom w:val="300"/>
          <w:divBdr>
            <w:top w:val="none" w:sz="0" w:space="0" w:color="auto"/>
            <w:left w:val="none" w:sz="0" w:space="0" w:color="auto"/>
            <w:bottom w:val="none" w:sz="0" w:space="0" w:color="auto"/>
            <w:right w:val="none" w:sz="0" w:space="0" w:color="auto"/>
          </w:divBdr>
          <w:divsChild>
            <w:div w:id="280889571">
              <w:marLeft w:val="0"/>
              <w:marRight w:val="0"/>
              <w:marTop w:val="0"/>
              <w:marBottom w:val="0"/>
              <w:divBdr>
                <w:top w:val="single" w:sz="6" w:space="2" w:color="E2E2E2"/>
                <w:left w:val="none" w:sz="0" w:space="0" w:color="auto"/>
                <w:bottom w:val="none" w:sz="0" w:space="0" w:color="auto"/>
                <w:right w:val="none" w:sz="0" w:space="0" w:color="auto"/>
              </w:divBdr>
            </w:div>
          </w:divsChild>
        </w:div>
        <w:div w:id="852109628">
          <w:marLeft w:val="0"/>
          <w:marRight w:val="0"/>
          <w:marTop w:val="0"/>
          <w:marBottom w:val="0"/>
          <w:divBdr>
            <w:top w:val="none" w:sz="0" w:space="0" w:color="auto"/>
            <w:left w:val="none" w:sz="0" w:space="0" w:color="auto"/>
            <w:bottom w:val="none" w:sz="0" w:space="0" w:color="auto"/>
            <w:right w:val="none" w:sz="0" w:space="0" w:color="auto"/>
          </w:divBdr>
          <w:divsChild>
            <w:div w:id="1832334384">
              <w:marLeft w:val="0"/>
              <w:marRight w:val="0"/>
              <w:marTop w:val="0"/>
              <w:marBottom w:val="0"/>
              <w:divBdr>
                <w:top w:val="none" w:sz="0" w:space="0" w:color="auto"/>
                <w:left w:val="none" w:sz="0" w:space="0" w:color="auto"/>
                <w:bottom w:val="none" w:sz="0" w:space="0" w:color="auto"/>
                <w:right w:val="none" w:sz="0" w:space="0" w:color="auto"/>
              </w:divBdr>
              <w:divsChild>
                <w:div w:id="618024248">
                  <w:marLeft w:val="105"/>
                  <w:marRight w:val="0"/>
                  <w:marTop w:val="0"/>
                  <w:marBottom w:val="600"/>
                  <w:divBdr>
                    <w:top w:val="none" w:sz="0" w:space="0" w:color="auto"/>
                    <w:left w:val="none" w:sz="0" w:space="0" w:color="auto"/>
                    <w:bottom w:val="none" w:sz="0" w:space="0" w:color="auto"/>
                    <w:right w:val="none" w:sz="0" w:space="0" w:color="auto"/>
                  </w:divBdr>
                </w:div>
              </w:divsChild>
            </w:div>
          </w:divsChild>
        </w:div>
        <w:div w:id="1827549289">
          <w:marLeft w:val="0"/>
          <w:marRight w:val="0"/>
          <w:marTop w:val="75"/>
          <w:marBottom w:val="465"/>
          <w:divBdr>
            <w:top w:val="none" w:sz="0" w:space="0" w:color="auto"/>
            <w:left w:val="none" w:sz="0" w:space="0" w:color="auto"/>
            <w:bottom w:val="none" w:sz="0" w:space="0" w:color="auto"/>
            <w:right w:val="none" w:sz="0" w:space="0" w:color="auto"/>
          </w:divBdr>
          <w:divsChild>
            <w:div w:id="2025010659">
              <w:marLeft w:val="0"/>
              <w:marRight w:val="0"/>
              <w:marTop w:val="0"/>
              <w:marBottom w:val="75"/>
              <w:divBdr>
                <w:top w:val="none" w:sz="0" w:space="0" w:color="auto"/>
                <w:left w:val="none" w:sz="0" w:space="0" w:color="auto"/>
                <w:bottom w:val="none" w:sz="0" w:space="0" w:color="auto"/>
                <w:right w:val="none" w:sz="0" w:space="0" w:color="auto"/>
              </w:divBdr>
            </w:div>
          </w:divsChild>
        </w:div>
        <w:div w:id="871456688">
          <w:marLeft w:val="0"/>
          <w:marRight w:val="0"/>
          <w:marTop w:val="0"/>
          <w:marBottom w:val="225"/>
          <w:divBdr>
            <w:top w:val="none" w:sz="0" w:space="0" w:color="auto"/>
            <w:left w:val="none" w:sz="0" w:space="0" w:color="auto"/>
            <w:bottom w:val="none" w:sz="0" w:space="0" w:color="auto"/>
            <w:right w:val="none" w:sz="0" w:space="0" w:color="auto"/>
          </w:divBdr>
          <w:divsChild>
            <w:div w:id="772676818">
              <w:marLeft w:val="0"/>
              <w:marRight w:val="0"/>
              <w:marTop w:val="0"/>
              <w:marBottom w:val="0"/>
              <w:divBdr>
                <w:top w:val="none" w:sz="0" w:space="0" w:color="auto"/>
                <w:left w:val="none" w:sz="0" w:space="0" w:color="auto"/>
                <w:bottom w:val="none" w:sz="0" w:space="0" w:color="auto"/>
                <w:right w:val="none" w:sz="0" w:space="0" w:color="auto"/>
              </w:divBdr>
            </w:div>
          </w:divsChild>
        </w:div>
        <w:div w:id="1951929415">
          <w:marLeft w:val="105"/>
          <w:marRight w:val="0"/>
          <w:marTop w:val="0"/>
          <w:marBottom w:val="600"/>
          <w:divBdr>
            <w:top w:val="none" w:sz="0" w:space="0" w:color="auto"/>
            <w:left w:val="none" w:sz="0" w:space="0" w:color="auto"/>
            <w:bottom w:val="none" w:sz="0" w:space="0" w:color="auto"/>
            <w:right w:val="none" w:sz="0" w:space="0" w:color="auto"/>
          </w:divBdr>
        </w:div>
        <w:div w:id="1740861518">
          <w:marLeft w:val="105"/>
          <w:marRight w:val="0"/>
          <w:marTop w:val="0"/>
          <w:marBottom w:val="600"/>
          <w:divBdr>
            <w:top w:val="none" w:sz="0" w:space="0" w:color="auto"/>
            <w:left w:val="none" w:sz="0" w:space="0" w:color="auto"/>
            <w:bottom w:val="none" w:sz="0" w:space="0" w:color="auto"/>
            <w:right w:val="none" w:sz="0" w:space="0" w:color="auto"/>
          </w:divBdr>
        </w:div>
        <w:div w:id="61102540">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logytoday.com/blog/between-the-lines/201204/studies-unconscious-bias-racism-not-always-racists" TargetMode="External"/><Relationship Id="rId13" Type="http://schemas.openxmlformats.org/officeDocument/2006/relationships/hyperlink" Target="http://bit.ly/1AW189h" TargetMode="External"/><Relationship Id="rId18" Type="http://schemas.openxmlformats.org/officeDocument/2006/relationships/hyperlink" Target="http://www.nytimes.com/2013/04/07/business/wearable-video-cameras-for-police-officers.html" TargetMode="External"/><Relationship Id="rId3" Type="http://schemas.openxmlformats.org/officeDocument/2006/relationships/styles" Target="styles.xml"/><Relationship Id="rId7" Type="http://schemas.openxmlformats.org/officeDocument/2006/relationships/hyperlink" Target="http://topics.nytimes.com/top/opinion/editorialsandoped/oped/columnists/nicholasdkristof/index.html" TargetMode="External"/><Relationship Id="rId12" Type="http://schemas.openxmlformats.org/officeDocument/2006/relationships/hyperlink" Target="http://psych.colorado.edu/~jclab/index.html" TargetMode="External"/><Relationship Id="rId17" Type="http://schemas.openxmlformats.org/officeDocument/2006/relationships/hyperlink" Target="http://www.gallup.com/poll/163697/approve-marriage-blacks-whites.aspx" TargetMode="External"/><Relationship Id="rId2" Type="http://schemas.openxmlformats.org/officeDocument/2006/relationships/numbering" Target="numbering.xml"/><Relationship Id="rId16" Type="http://schemas.openxmlformats.org/officeDocument/2006/relationships/hyperlink" Target="http://www.ncbi.nlm.nih.gov/pmc/articles/PMC367688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er.org/digest/sep03/w9873.html" TargetMode="External"/><Relationship Id="rId5" Type="http://schemas.openxmlformats.org/officeDocument/2006/relationships/settings" Target="settings.xml"/><Relationship Id="rId15" Type="http://schemas.openxmlformats.org/officeDocument/2006/relationships/hyperlink" Target="http://www-rohan.sdsu.edu/~tdevos/thd/Devos_spsp2008.pdf" TargetMode="External"/><Relationship Id="rId10" Type="http://schemas.openxmlformats.org/officeDocument/2006/relationships/hyperlink" Target="http://www.washingtonpost.com/blogs/wonkblog/wp/2013/06/04/the-blackwhite-marijuana-arrest-gap-in-nine-chart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blogs.edweek.org/edweek/rulesforengagement/CRDC%20School%20Discipline%20Snapshot.pdf" TargetMode="External"/><Relationship Id="rId14" Type="http://schemas.openxmlformats.org/officeDocument/2006/relationships/hyperlink" Target="http://implicit.harvard.edu/implic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06C64-A40E-432B-B79D-6A647EAE8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6000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2014-10-13T17:20:00Z</dcterms:created>
  <dcterms:modified xsi:type="dcterms:W3CDTF">2014-10-13T17:24:00Z</dcterms:modified>
</cp:coreProperties>
</file>